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84" w:type="dxa"/>
        <w:tblLayout w:type="fixed"/>
        <w:tblLook w:val="0400" w:firstRow="0" w:lastRow="0" w:firstColumn="0" w:lastColumn="0" w:noHBand="0" w:noVBand="1"/>
      </w:tblPr>
      <w:tblGrid>
        <w:gridCol w:w="2835"/>
        <w:gridCol w:w="6379"/>
        <w:gridCol w:w="142"/>
      </w:tblGrid>
      <w:tr w:rsidR="00032C13" w:rsidRPr="00BB713F" w14:paraId="03A75A6D" w14:textId="77777777" w:rsidTr="005736E5">
        <w:trPr>
          <w:trHeight w:val="684"/>
        </w:trPr>
        <w:tc>
          <w:tcPr>
            <w:tcW w:w="2835" w:type="dxa"/>
          </w:tcPr>
          <w:p w14:paraId="0EA1AA8C"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CHÍNH PHỦ</w:t>
            </w:r>
          </w:p>
          <w:p w14:paraId="6B1882C4" w14:textId="77777777" w:rsidR="00032C13" w:rsidRPr="00BB713F" w:rsidRDefault="00032C13" w:rsidP="005736E5">
            <w:pPr>
              <w:spacing w:after="0" w:line="240" w:lineRule="auto"/>
              <w:jc w:val="center"/>
              <w:rPr>
                <w:rFonts w:ascii="Times New Roman" w:eastAsia="Times New Roman" w:hAnsi="Times New Roman" w:cs="Times New Roman"/>
                <w:b/>
                <w:kern w:val="0"/>
                <w:sz w:val="16"/>
                <w:szCs w:val="16"/>
                <w:lang w:val="en" w:eastAsia="ja-JP"/>
                <w14:ligatures w14:val="none"/>
              </w:rPr>
            </w:pPr>
            <w:r w:rsidRPr="00BB713F">
              <w:rPr>
                <w:rFonts w:ascii="Times New Roman" w:eastAsia="Times New Roman" w:hAnsi="Times New Roman" w:cs="Times New Roman"/>
                <w:b/>
                <w:kern w:val="0"/>
                <w:sz w:val="16"/>
                <w:szCs w:val="16"/>
                <w:lang w:val="en" w:eastAsia="ja-JP"/>
                <w14:ligatures w14:val="none"/>
              </w:rPr>
              <w:t>_______</w:t>
            </w:r>
          </w:p>
          <w:p w14:paraId="265D851A" w14:textId="77777777" w:rsidR="00032C13" w:rsidRPr="00BB713F" w:rsidRDefault="00032C13" w:rsidP="005736E5">
            <w:pPr>
              <w:spacing w:after="0" w:line="120" w:lineRule="exact"/>
              <w:jc w:val="center"/>
              <w:rPr>
                <w:rFonts w:ascii="Times New Roman" w:eastAsia="Times New Roman" w:hAnsi="Times New Roman" w:cs="Times New Roman"/>
                <w:kern w:val="0"/>
                <w:sz w:val="28"/>
                <w:szCs w:val="28"/>
                <w:lang w:val="en" w:eastAsia="ja-JP"/>
                <w14:ligatures w14:val="none"/>
              </w:rPr>
            </w:pPr>
          </w:p>
        </w:tc>
        <w:tc>
          <w:tcPr>
            <w:tcW w:w="6521" w:type="dxa"/>
            <w:gridSpan w:val="2"/>
          </w:tcPr>
          <w:p w14:paraId="6CC7FF7F" w14:textId="77777777" w:rsidR="00032C13" w:rsidRPr="00BB713F" w:rsidRDefault="00032C13" w:rsidP="005736E5">
            <w:pPr>
              <w:spacing w:after="0" w:line="240" w:lineRule="auto"/>
              <w:ind w:left="-112" w:right="-117"/>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CỘNG HOÀ XÃ HỘI CHỦ NGHĨA VIỆT NAM</w:t>
            </w:r>
          </w:p>
          <w:p w14:paraId="4FA1AF29"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Độc lập - Tự do - Hạnh phúc</w:t>
            </w:r>
          </w:p>
          <w:p w14:paraId="08C993D6" w14:textId="77777777" w:rsidR="00032C13" w:rsidRPr="00BB713F" w:rsidRDefault="00032C13" w:rsidP="005736E5">
            <w:pPr>
              <w:spacing w:after="0" w:line="240" w:lineRule="auto"/>
              <w:jc w:val="center"/>
              <w:rPr>
                <w:rFonts w:ascii="Times New Roman" w:eastAsia="Times New Roman" w:hAnsi="Times New Roman" w:cs="Times New Roman"/>
                <w:b/>
                <w:kern w:val="0"/>
                <w:sz w:val="16"/>
                <w:szCs w:val="16"/>
                <w:lang w:val="en" w:eastAsia="ja-JP"/>
                <w14:ligatures w14:val="none"/>
              </w:rPr>
            </w:pPr>
            <w:r w:rsidRPr="00BB713F">
              <w:rPr>
                <w:rFonts w:ascii="Times New Roman" w:eastAsia="Times New Roman" w:hAnsi="Times New Roman" w:cs="Times New Roman"/>
                <w:b/>
                <w:kern w:val="0"/>
                <w:sz w:val="16"/>
                <w:szCs w:val="16"/>
                <w:lang w:val="en" w:eastAsia="ja-JP"/>
                <w14:ligatures w14:val="none"/>
              </w:rPr>
              <w:t>_________________________________________</w:t>
            </w:r>
          </w:p>
          <w:p w14:paraId="38392759" w14:textId="77777777" w:rsidR="00032C13" w:rsidRPr="00BB713F" w:rsidRDefault="00032C13" w:rsidP="005736E5">
            <w:pPr>
              <w:spacing w:after="0" w:line="120" w:lineRule="exact"/>
              <w:jc w:val="center"/>
              <w:rPr>
                <w:rFonts w:ascii="Times New Roman" w:eastAsia="Times New Roman" w:hAnsi="Times New Roman" w:cs="Times New Roman"/>
                <w:b/>
                <w:kern w:val="0"/>
                <w:sz w:val="28"/>
                <w:szCs w:val="28"/>
                <w:lang w:val="fr-FR" w:eastAsia="ja-JP"/>
                <w14:ligatures w14:val="none"/>
              </w:rPr>
            </w:pPr>
          </w:p>
        </w:tc>
      </w:tr>
      <w:tr w:rsidR="00032C13" w:rsidRPr="00BB713F" w14:paraId="3BF5416F" w14:textId="77777777" w:rsidTr="005736E5">
        <w:trPr>
          <w:gridAfter w:val="1"/>
          <w:wAfter w:w="142" w:type="dxa"/>
          <w:trHeight w:val="468"/>
        </w:trPr>
        <w:tc>
          <w:tcPr>
            <w:tcW w:w="2835" w:type="dxa"/>
          </w:tcPr>
          <w:p w14:paraId="4644B9F3" w14:textId="77777777" w:rsidR="00032C13" w:rsidRPr="00BB713F" w:rsidRDefault="00032C13" w:rsidP="005736E5">
            <w:pPr>
              <w:spacing w:after="0" w:line="240" w:lineRule="auto"/>
              <w:ind w:left="-104" w:right="-387"/>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Số: 20/2026/NĐ-CP</w:t>
            </w:r>
          </w:p>
        </w:tc>
        <w:tc>
          <w:tcPr>
            <w:tcW w:w="6379" w:type="dxa"/>
          </w:tcPr>
          <w:p w14:paraId="559E7B83"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i/>
                <w:kern w:val="0"/>
                <w:sz w:val="28"/>
                <w:szCs w:val="28"/>
                <w:lang w:val="fr-FR" w:eastAsia="ja-JP"/>
                <w14:ligatures w14:val="none"/>
              </w:rPr>
              <w:t>Hà Nội, ngày 15 tháng 01 năm 2026</w:t>
            </w:r>
          </w:p>
        </w:tc>
      </w:tr>
    </w:tbl>
    <w:p w14:paraId="4ADC07EE" w14:textId="77777777" w:rsidR="00032C13" w:rsidRPr="00BB713F" w:rsidRDefault="00032C13" w:rsidP="00032C13">
      <w:pPr>
        <w:spacing w:after="0" w:line="240" w:lineRule="auto"/>
        <w:jc w:val="center"/>
        <w:rPr>
          <w:rFonts w:ascii="Times New Roman" w:eastAsia="Times New Roman" w:hAnsi="Times New Roman" w:cs="Times New Roman"/>
          <w:b/>
          <w:kern w:val="0"/>
          <w:sz w:val="28"/>
          <w:szCs w:val="28"/>
          <w:lang w:val="fr-FR" w:eastAsia="ja-JP"/>
          <w14:ligatures w14:val="none"/>
        </w:rPr>
      </w:pPr>
    </w:p>
    <w:p w14:paraId="76290FAC" w14:textId="77777777" w:rsidR="00032C13" w:rsidRPr="00BB713F" w:rsidRDefault="00032C13" w:rsidP="00032C13">
      <w:pPr>
        <w:spacing w:after="0" w:line="240" w:lineRule="auto"/>
        <w:jc w:val="center"/>
        <w:rPr>
          <w:rFonts w:ascii="Times New Roman" w:eastAsia="Times New Roman" w:hAnsi="Times New Roman" w:cs="Times New Roman"/>
          <w:b/>
          <w:kern w:val="0"/>
          <w:sz w:val="28"/>
          <w:szCs w:val="28"/>
          <w:lang w:val="fr-FR" w:eastAsia="ja-JP"/>
          <w14:ligatures w14:val="none"/>
        </w:rPr>
      </w:pPr>
      <w:r w:rsidRPr="00BB713F">
        <w:rPr>
          <w:rFonts w:ascii="Times New Roman" w:eastAsia="Times New Roman" w:hAnsi="Times New Roman" w:cs="Times New Roman"/>
          <w:b/>
          <w:kern w:val="0"/>
          <w:sz w:val="28"/>
          <w:szCs w:val="28"/>
          <w:lang w:val="fr-FR" w:eastAsia="ja-JP"/>
          <w14:ligatures w14:val="none"/>
        </w:rPr>
        <w:t>NGHỊ ĐỊNH</w:t>
      </w:r>
    </w:p>
    <w:p w14:paraId="204B2E00" w14:textId="77777777" w:rsidR="00032C13" w:rsidRPr="00BB713F" w:rsidRDefault="00032C13" w:rsidP="00032C13">
      <w:pPr>
        <w:spacing w:after="0" w:line="240" w:lineRule="auto"/>
        <w:jc w:val="center"/>
        <w:rPr>
          <w:rFonts w:ascii="Times New Roman" w:eastAsia="Times New Roman" w:hAnsi="Times New Roman" w:cs="Times New Roman"/>
          <w:b/>
          <w:kern w:val="0"/>
          <w:sz w:val="28"/>
          <w:szCs w:val="28"/>
          <w:lang w:val="fr-FR" w:eastAsia="ja-JP"/>
          <w14:ligatures w14:val="none"/>
        </w:rPr>
      </w:pPr>
      <w:r w:rsidRPr="00BB713F">
        <w:rPr>
          <w:rFonts w:ascii="Times New Roman" w:eastAsia="Times New Roman" w:hAnsi="Times New Roman" w:cs="Times New Roman"/>
          <w:b/>
          <w:kern w:val="0"/>
          <w:sz w:val="28"/>
          <w:szCs w:val="28"/>
          <w:lang w:val="fr-FR" w:eastAsia="ja-JP"/>
          <w14:ligatures w14:val="none"/>
        </w:rPr>
        <w:t>Quy định chi tiết và hướng dẫn thi hành một số điều của</w:t>
      </w:r>
    </w:p>
    <w:p w14:paraId="7F307ADB" w14:textId="77777777" w:rsidR="00032C13" w:rsidRPr="00BB713F" w:rsidRDefault="00032C13" w:rsidP="00032C13">
      <w:pPr>
        <w:spacing w:after="0" w:line="240" w:lineRule="auto"/>
        <w:jc w:val="center"/>
        <w:rPr>
          <w:rFonts w:ascii="Times New Roman" w:eastAsia="Times New Roman" w:hAnsi="Times New Roman" w:cs="Times New Roman"/>
          <w:b/>
          <w:kern w:val="0"/>
          <w:sz w:val="28"/>
          <w:szCs w:val="28"/>
          <w:lang w:val="fr-FR" w:eastAsia="ja-JP"/>
          <w14:ligatures w14:val="none"/>
        </w:rPr>
      </w:pPr>
      <w:r w:rsidRPr="00BB713F">
        <w:rPr>
          <w:rFonts w:ascii="Times New Roman" w:eastAsia="Times New Roman" w:hAnsi="Times New Roman" w:cs="Times New Roman"/>
          <w:b/>
          <w:kern w:val="0"/>
          <w:sz w:val="28"/>
          <w:szCs w:val="28"/>
          <w:lang w:val="fr-FR" w:eastAsia="ja-JP"/>
          <w14:ligatures w14:val="none"/>
        </w:rPr>
        <w:t xml:space="preserve">Nghị quyết số 198/2025/QH15 </w:t>
      </w:r>
      <w:bookmarkStart w:id="0" w:name="_Hlk219387486"/>
      <w:r w:rsidRPr="00BB713F">
        <w:rPr>
          <w:rFonts w:ascii="Times New Roman" w:eastAsia="Times New Roman" w:hAnsi="Times New Roman" w:cs="Times New Roman"/>
          <w:b/>
          <w:kern w:val="0"/>
          <w:sz w:val="28"/>
          <w:szCs w:val="28"/>
          <w:lang w:val="fr-FR" w:eastAsia="ja-JP"/>
          <w14:ligatures w14:val="none"/>
        </w:rPr>
        <w:t xml:space="preserve">ngày 17 tháng 5 năm 2025 </w:t>
      </w:r>
      <w:bookmarkEnd w:id="0"/>
      <w:r w:rsidRPr="00BB713F">
        <w:rPr>
          <w:rFonts w:ascii="Times New Roman" w:eastAsia="Times New Roman" w:hAnsi="Times New Roman" w:cs="Times New Roman"/>
          <w:b/>
          <w:kern w:val="0"/>
          <w:sz w:val="28"/>
          <w:szCs w:val="28"/>
          <w:lang w:val="fr-FR" w:eastAsia="ja-JP"/>
          <w14:ligatures w14:val="none"/>
        </w:rPr>
        <w:t>của</w:t>
      </w:r>
    </w:p>
    <w:p w14:paraId="01E620FE" w14:textId="77777777" w:rsidR="00032C13" w:rsidRPr="00BB713F" w:rsidRDefault="00032C13" w:rsidP="00032C13">
      <w:pPr>
        <w:spacing w:after="0" w:line="240" w:lineRule="auto"/>
        <w:jc w:val="center"/>
        <w:rPr>
          <w:rFonts w:ascii="Times New Roman" w:eastAsia="Times New Roman" w:hAnsi="Times New Roman" w:cs="Times New Roman"/>
          <w:b/>
          <w:kern w:val="0"/>
          <w:sz w:val="28"/>
          <w:szCs w:val="28"/>
          <w:lang w:val="fr-FR" w:eastAsia="ja-JP"/>
          <w14:ligatures w14:val="none"/>
        </w:rPr>
      </w:pPr>
      <w:r w:rsidRPr="00BB713F">
        <w:rPr>
          <w:rFonts w:ascii="Times New Roman" w:eastAsia="Times New Roman" w:hAnsi="Times New Roman" w:cs="Times New Roman"/>
          <w:b/>
          <w:kern w:val="0"/>
          <w:sz w:val="28"/>
          <w:szCs w:val="28"/>
          <w:lang w:val="fr-FR" w:eastAsia="ja-JP"/>
          <w14:ligatures w14:val="none"/>
        </w:rPr>
        <w:t>Quốc hội về một số cơ chế, chính sách đặc biệt phát triển kinh tế tư nhân</w:t>
      </w:r>
    </w:p>
    <w:p w14:paraId="748C6672" w14:textId="77777777" w:rsidR="00032C13" w:rsidRPr="00BB713F" w:rsidRDefault="00032C13" w:rsidP="00032C13">
      <w:pPr>
        <w:spacing w:before="120" w:after="120" w:line="240" w:lineRule="auto"/>
        <w:ind w:firstLine="720"/>
        <w:jc w:val="center"/>
        <w:rPr>
          <w:rFonts w:ascii="Times New Roman" w:eastAsia="Times New Roman" w:hAnsi="Times New Roman" w:cs="Times New Roman"/>
          <w:i/>
          <w:kern w:val="0"/>
          <w:sz w:val="28"/>
          <w:szCs w:val="28"/>
          <w:lang w:val="fr-FR" w:eastAsia="ja-JP"/>
          <w14:ligatures w14:val="none"/>
        </w:rPr>
      </w:pPr>
      <w:r w:rsidRPr="00BB713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59264" behindDoc="0" locked="0" layoutInCell="1" hidden="0" allowOverlap="1" wp14:anchorId="4FCB3B77" wp14:editId="42B52364">
                <wp:simplePos x="0" y="0"/>
                <wp:positionH relativeFrom="column">
                  <wp:posOffset>2400300</wp:posOffset>
                </wp:positionH>
                <wp:positionV relativeFrom="paragraph">
                  <wp:posOffset>63500</wp:posOffset>
                </wp:positionV>
                <wp:extent cx="0" cy="12700"/>
                <wp:effectExtent l="0" t="0" r="0" b="0"/>
                <wp:wrapNone/>
                <wp:docPr id="1863879820" name="Straight Arrow Connector 1863879820"/>
                <wp:cNvGraphicFramePr/>
                <a:graphic xmlns:a="http://schemas.openxmlformats.org/drawingml/2006/main">
                  <a:graphicData uri="http://schemas.microsoft.com/office/word/2010/wordprocessingShape">
                    <wps:wsp>
                      <wps:cNvCnPr/>
                      <wps:spPr>
                        <a:xfrm>
                          <a:off x="4836413" y="3780000"/>
                          <a:ext cx="1019175"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type w14:anchorId="51DEE4E7" id="_x0000_t32" coordsize="21600,21600" o:spt="32" o:oned="t" path="m,l21600,21600e" filled="f">
                <v:path arrowok="t" fillok="f" o:connecttype="none"/>
                <o:lock v:ext="edit" shapetype="t"/>
              </v:shapetype>
              <v:shape id="Straight Arrow Connector 1863879820" o:spid="_x0000_s1026" type="#_x0000_t32" style="position:absolute;margin-left:189pt;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" strokecolor="windowText">
                <v:stroke startarrowwidth="narrow" startarrowlength="short" endarrowwidth="narrow" endarrowlength="short" joinstyle="miter"/>
              </v:shape>
            </w:pict>
          </mc:Fallback>
        </mc:AlternateContent>
      </w:r>
      <w:bookmarkStart w:id="1" w:name="_heading=h.r2d1wf1wxwr" w:colFirst="0" w:colLast="0"/>
      <w:bookmarkEnd w:id="1"/>
    </w:p>
    <w:p w14:paraId="494309C5" w14:textId="77777777" w:rsidR="00032C13" w:rsidRPr="00BB713F" w:rsidRDefault="00032C13" w:rsidP="00032C13">
      <w:pPr>
        <w:spacing w:before="280" w:after="120" w:line="240" w:lineRule="auto"/>
        <w:ind w:firstLine="567"/>
        <w:rPr>
          <w:rFonts w:ascii="Times New Roman" w:eastAsia="Times New Roman" w:hAnsi="Times New Roman" w:cs="Times New Roman"/>
          <w:i/>
          <w:kern w:val="0"/>
          <w:sz w:val="28"/>
          <w:szCs w:val="28"/>
          <w:lang w:val="fr-FR" w:eastAsia="ja-JP"/>
          <w14:ligatures w14:val="none"/>
        </w:rPr>
      </w:pPr>
      <w:r w:rsidRPr="00BB713F">
        <w:rPr>
          <w:rFonts w:ascii="Times New Roman" w:eastAsia="Times New Roman" w:hAnsi="Times New Roman" w:cs="Times New Roman"/>
          <w:i/>
          <w:kern w:val="0"/>
          <w:sz w:val="28"/>
          <w:szCs w:val="28"/>
          <w:lang w:val="fr-FR" w:eastAsia="ja-JP"/>
          <w14:ligatures w14:val="none"/>
        </w:rPr>
        <w:t xml:space="preserve">Căn cứ </w:t>
      </w:r>
      <w:bookmarkStart w:id="2" w:name="bookmark=id.kowl3rshztm9" w:colFirst="0" w:colLast="0"/>
      <w:bookmarkEnd w:id="2"/>
      <w:r w:rsidRPr="00BB713F">
        <w:rPr>
          <w:rFonts w:ascii="Times New Roman" w:eastAsia="Times New Roman" w:hAnsi="Times New Roman" w:cs="Times New Roman"/>
          <w:i/>
          <w:kern w:val="0"/>
          <w:sz w:val="28"/>
          <w:szCs w:val="28"/>
          <w:lang w:val="fr-FR" w:eastAsia="ja-JP"/>
          <w14:ligatures w14:val="none"/>
        </w:rPr>
        <w:t>Luật Tổ chức Chính phủ số 63/2025/QH15;</w:t>
      </w:r>
    </w:p>
    <w:p w14:paraId="2BDA99C4"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i/>
          <w:kern w:val="0"/>
          <w:sz w:val="28"/>
          <w:szCs w:val="28"/>
          <w:lang w:val="fr-FR" w:eastAsia="ja-JP"/>
          <w14:ligatures w14:val="none"/>
        </w:rPr>
      </w:pPr>
      <w:r w:rsidRPr="00BB713F">
        <w:rPr>
          <w:rFonts w:ascii="Times New Roman" w:eastAsia="Times New Roman" w:hAnsi="Times New Roman" w:cs="Times New Roman"/>
          <w:i/>
          <w:kern w:val="0"/>
          <w:sz w:val="28"/>
          <w:szCs w:val="28"/>
          <w:lang w:val="fr-FR" w:eastAsia="ja-JP"/>
          <w14:ligatures w14:val="none"/>
        </w:rPr>
        <w:t xml:space="preserve">Căn cứ Nghị quyết số </w:t>
      </w:r>
      <w:bookmarkStart w:id="3" w:name="bookmark=id.hdqj01kbxa5h" w:colFirst="0" w:colLast="0"/>
      <w:bookmarkEnd w:id="3"/>
      <w:r w:rsidRPr="00BB713F">
        <w:rPr>
          <w:rFonts w:ascii="Times New Roman" w:eastAsia="Times New Roman" w:hAnsi="Times New Roman" w:cs="Times New Roman"/>
          <w:i/>
          <w:kern w:val="0"/>
          <w:sz w:val="28"/>
          <w:szCs w:val="28"/>
          <w:lang w:val="fr-FR" w:eastAsia="ja-JP"/>
          <w14:ligatures w14:val="none"/>
        </w:rPr>
        <w:t>198/2025/QH15 của Quốc hội về một số cơ chế,        chính sách đặc biệt phát triển kinh tế tư nhân;</w:t>
      </w:r>
    </w:p>
    <w:p w14:paraId="7C49CDD0"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i/>
          <w:kern w:val="0"/>
          <w:sz w:val="28"/>
          <w:szCs w:val="28"/>
          <w:lang w:val="fr-FR" w:eastAsia="ja-JP"/>
          <w14:ligatures w14:val="none"/>
        </w:rPr>
      </w:pPr>
      <w:r w:rsidRPr="00BB713F">
        <w:rPr>
          <w:rFonts w:ascii="Times New Roman" w:eastAsia="Times New Roman" w:hAnsi="Times New Roman" w:cs="Times New Roman"/>
          <w:i/>
          <w:kern w:val="0"/>
          <w:sz w:val="28"/>
          <w:szCs w:val="28"/>
          <w:lang w:val="fr-FR" w:eastAsia="ja-JP"/>
          <w14:ligatures w14:val="none"/>
        </w:rPr>
        <w:t>Theo đề nghị của Bộ trưởng Bộ Tài chính;</w:t>
      </w:r>
    </w:p>
    <w:p w14:paraId="3669AE0F"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i/>
          <w:kern w:val="0"/>
          <w:sz w:val="28"/>
          <w:szCs w:val="28"/>
          <w:lang w:val="fr-FR" w:eastAsia="ja-JP"/>
          <w14:ligatures w14:val="none"/>
        </w:rPr>
      </w:pPr>
      <w:r w:rsidRPr="00BB713F">
        <w:rPr>
          <w:rFonts w:ascii="Times New Roman" w:eastAsia="Times New Roman" w:hAnsi="Times New Roman" w:cs="Times New Roman"/>
          <w:i/>
          <w:kern w:val="0"/>
          <w:sz w:val="28"/>
          <w:szCs w:val="28"/>
          <w:lang w:val="fr-FR" w:eastAsia="ja-JP"/>
          <w14:ligatures w14:val="none"/>
        </w:rPr>
        <w:t xml:space="preserve">Chính phủ ban hành Nghị định quy định chi tiết và hướng dẫn thi hành        một số điều của Nghị quyết số </w:t>
      </w:r>
      <w:bookmarkStart w:id="4" w:name="bookmark=id.142bgyxhq1tp" w:colFirst="0" w:colLast="0"/>
      <w:bookmarkEnd w:id="4"/>
      <w:r w:rsidRPr="00BB713F">
        <w:rPr>
          <w:rFonts w:ascii="Times New Roman" w:eastAsia="Times New Roman" w:hAnsi="Times New Roman" w:cs="Times New Roman"/>
          <w:i/>
          <w:kern w:val="0"/>
          <w:sz w:val="28"/>
          <w:szCs w:val="28"/>
          <w:lang w:val="fr-FR" w:eastAsia="ja-JP"/>
          <w14:ligatures w14:val="none"/>
        </w:rPr>
        <w:t>198/2025/QH15 ngày 17 tháng 5 năm 2025 của Quốc hội về một số cơ chế, chính sách đặc biệt phát triển kinh tế tư nhân.</w:t>
      </w:r>
    </w:p>
    <w:p w14:paraId="0F4734EB"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Chương I</w:t>
      </w:r>
    </w:p>
    <w:p w14:paraId="39C5C914"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bookmarkStart w:id="5" w:name="_heading=h.u2g3qa13tmdm" w:colFirst="0" w:colLast="0"/>
      <w:bookmarkEnd w:id="5"/>
      <w:r w:rsidRPr="00BB713F">
        <w:rPr>
          <w:rFonts w:ascii="Times New Roman" w:eastAsia="Times New Roman" w:hAnsi="Times New Roman" w:cs="Times New Roman"/>
          <w:b/>
          <w:kern w:val="0"/>
          <w:sz w:val="28"/>
          <w:szCs w:val="28"/>
          <w:lang w:val="en" w:eastAsia="ja-JP"/>
          <w14:ligatures w14:val="none"/>
        </w:rPr>
        <w:t>QUY ĐỊNH CHUNG</w:t>
      </w:r>
    </w:p>
    <w:p w14:paraId="73BFD676" w14:textId="77777777" w:rsidR="00032C13" w:rsidRPr="00BB713F" w:rsidRDefault="00032C13" w:rsidP="00032C13">
      <w:pPr>
        <w:widowControl w:val="0"/>
        <w:spacing w:before="28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bookmarkStart w:id="6" w:name="_heading=h.syl7avvpuzll" w:colFirst="0" w:colLast="0"/>
      <w:bookmarkStart w:id="7" w:name="_Hlk210147600"/>
      <w:bookmarkEnd w:id="6"/>
      <w:r w:rsidRPr="00BB713F">
        <w:rPr>
          <w:rFonts w:ascii="Times New Roman" w:eastAsia="Times New Roman" w:hAnsi="Times New Roman" w:cs="Times New Roman"/>
          <w:b/>
          <w:kern w:val="0"/>
          <w:sz w:val="28"/>
          <w:szCs w:val="28"/>
          <w:lang w:val="en" w:eastAsia="ja-JP"/>
          <w14:ligatures w14:val="none"/>
        </w:rPr>
        <w:t xml:space="preserve">Điều 1. Phạm vi điều chỉnh </w:t>
      </w:r>
    </w:p>
    <w:p w14:paraId="219350AD"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Nghị định này quy định chi tiết và hướng dẫn thi hành Điều 7;                       khoản 1, 2 Điều 8; khoản 1, 2, 3, 4, 5, 8 Điều 10; Điều 12; khoản 2 Điều 13 </w:t>
      </w:r>
      <w:r w:rsidRPr="00BB713F">
        <w:rPr>
          <w:rFonts w:ascii="Times New Roman" w:eastAsia="Times New Roman" w:hAnsi="Times New Roman" w:cs="Times New Roman"/>
          <w:kern w:val="0"/>
          <w:sz w:val="28"/>
          <w:szCs w:val="28"/>
          <w:lang w:val="en" w:eastAsia="ja-JP"/>
          <w14:ligatures w14:val="none"/>
        </w:rPr>
        <w:br/>
        <w:t xml:space="preserve">Nghị quyết số 198/2025/QH15 ngày 17 tháng 05 năm 2025 của Quốc hội về </w:t>
      </w:r>
      <w:r w:rsidRPr="00BB713F">
        <w:rPr>
          <w:rFonts w:ascii="Times New Roman" w:eastAsia="Times New Roman" w:hAnsi="Times New Roman" w:cs="Times New Roman"/>
          <w:kern w:val="0"/>
          <w:sz w:val="28"/>
          <w:szCs w:val="28"/>
          <w:lang w:val="en" w:eastAsia="ja-JP"/>
          <w14:ligatures w14:val="none"/>
        </w:rPr>
        <w:br/>
        <w:t>một số cơ chế, chính sách đặc biệt phát triển kinh tế tư nhân.</w:t>
      </w:r>
    </w:p>
    <w:bookmarkEnd w:id="7"/>
    <w:p w14:paraId="2B8AAE3A" w14:textId="77777777" w:rsidR="00032C13" w:rsidRPr="00BB713F" w:rsidRDefault="00032C13" w:rsidP="00032C13">
      <w:pPr>
        <w:widowControl w:val="0"/>
        <w:spacing w:before="28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Điều 2. Đối tượng áp dụng</w:t>
      </w:r>
    </w:p>
    <w:p w14:paraId="024AB573"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bookmarkStart w:id="8" w:name="_heading=h.j5iedmqqherb" w:colFirst="0" w:colLast="0"/>
      <w:bookmarkEnd w:id="8"/>
      <w:r w:rsidRPr="00BB713F">
        <w:rPr>
          <w:rFonts w:ascii="Times New Roman" w:eastAsia="Times New Roman" w:hAnsi="Times New Roman" w:cs="Times New Roman"/>
          <w:kern w:val="0"/>
          <w:sz w:val="28"/>
          <w:szCs w:val="28"/>
          <w:lang w:val="en" w:eastAsia="ja-JP"/>
          <w14:ligatures w14:val="none"/>
        </w:rPr>
        <w:t>Nghị định này áp dụng đối với doanh nghiệp, hộ kinh doanh, cá nhân            kinh doanh và tổ chức, cá nhân khác có liên quan.</w:t>
      </w:r>
    </w:p>
    <w:p w14:paraId="071FB01B" w14:textId="77777777" w:rsidR="00032C13" w:rsidRPr="00BB713F" w:rsidRDefault="00032C13" w:rsidP="00032C13">
      <w:pPr>
        <w:widowControl w:val="0"/>
        <w:spacing w:before="28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Điều 3. Giải thích từ ngữ</w:t>
      </w:r>
    </w:p>
    <w:p w14:paraId="65B3BF8B"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1. Doanh nghiệp công nghiệp hỗ trợ là doanh nghiệp hoạt động trong              các ngành công nghiệp sản xuất, gia công nguyên liệu, phụ liệu, vật liệu,                linh kiện và phụ tùng để cung cấp cho sản xuất sản phẩm hoàn chỉnh.</w:t>
      </w:r>
    </w:p>
    <w:p w14:paraId="3BC8301F"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Doanh nghiệp siêu nhỏ, doanh nghiệp nhỏ, doanh nghiệp vừa được            xác định theo quy định của Luật Hỗ trợ doanh nghiệp nhỏ và vừa và các                   văn bản hướng dẫn.</w:t>
      </w:r>
      <w:bookmarkStart w:id="9" w:name="_heading=h.klqqplmtxa53" w:colFirst="0" w:colLast="0"/>
      <w:bookmarkEnd w:id="9"/>
    </w:p>
    <w:p w14:paraId="09EAF0C1" w14:textId="77777777" w:rsidR="00032C13" w:rsidRPr="00BB713F" w:rsidRDefault="00032C13" w:rsidP="00032C13">
      <w:pPr>
        <w:spacing w:before="28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3. Tổ chức trung gian hỗ trợ khởi nghiệp đổi mới sáng tạo là trung tâm             hỗ trợ khởi nghiệp sáng tạo, trung tâm đổi mới sáng tạo, tổ chức có hoạt               động hỗ trợ đổi mới sáng tạo hoặc hỗ trợ hoạt động khởi nghiệp sáng tạo                theo quy định của Luật Khoa học, công nghệ và đổi mới sáng tạo và các                   văn bản hướng dẫn.</w:t>
      </w:r>
    </w:p>
    <w:p w14:paraId="1522C746" w14:textId="77777777" w:rsidR="00032C13" w:rsidRPr="00BB713F" w:rsidRDefault="00032C13" w:rsidP="00032C13">
      <w:pPr>
        <w:spacing w:before="28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4. Vườn ươm công nghệ là cơ sở ươm tạo theo</w:t>
      </w:r>
      <w:r w:rsidRPr="00BB713F">
        <w:rPr>
          <w:rFonts w:ascii="Times New Roman" w:eastAsia="Times New Roman" w:hAnsi="Times New Roman" w:cs="Times New Roman"/>
          <w:color w:val="000000"/>
          <w:kern w:val="0"/>
          <w:sz w:val="28"/>
          <w:szCs w:val="28"/>
          <w:lang w:val="en" w:eastAsia="ja-JP"/>
          <w14:ligatures w14:val="none"/>
        </w:rPr>
        <w:t xml:space="preserve"> quy định của</w:t>
      </w:r>
      <w:r w:rsidRPr="00BB713F">
        <w:rPr>
          <w:rFonts w:ascii="Times New Roman" w:eastAsia="Times New Roman" w:hAnsi="Times New Roman" w:cs="Times New Roman"/>
          <w:kern w:val="0"/>
          <w:sz w:val="28"/>
          <w:szCs w:val="28"/>
          <w:lang w:val="en" w:eastAsia="ja-JP"/>
          <w14:ligatures w14:val="none"/>
        </w:rPr>
        <w:t xml:space="preserve"> Luật                  Khoa học, công nghệ và đổi mới sáng tạo và các văn bản hướng dẫn.</w:t>
      </w:r>
    </w:p>
    <w:p w14:paraId="724393E1" w14:textId="77777777" w:rsidR="00032C13" w:rsidRPr="00BB713F" w:rsidRDefault="00032C13" w:rsidP="00032C13">
      <w:pPr>
        <w:spacing w:before="28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5. Văn bản điện tử là văn bản dưới dạng thông điệp dữ liệu được tạo lập     hoặc được số hóa từ văn bản giấy và thể hiện chính xác, toàn vẹn nội dung,              thể thức của văn bản giấy. Văn bản điện tử định dạng “.pdf”. Tên văn bản               điện tử phải được đặt tương ứng với tên loại giấy tờ theo quy định. Văn bản          điện tử được phép sử dụng chữ ký số để ký trực tiếp trên văn bản điện tử                     để thay thể cho chữ ký trực tiếp trên văn bản giấy.</w:t>
      </w:r>
    </w:p>
    <w:p w14:paraId="258D1B92"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Chương II</w:t>
      </w:r>
    </w:p>
    <w:p w14:paraId="31677B31" w14:textId="77777777" w:rsidR="00032C13" w:rsidRPr="00BB713F" w:rsidRDefault="00032C13" w:rsidP="00032C13">
      <w:pPr>
        <w:spacing w:after="0" w:line="240" w:lineRule="auto"/>
        <w:jc w:val="both"/>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HỖ TRỢ TIẾP CẬN ĐẤT ĐAI, MẶT BẰNG SẢN XUẤT KINH DOANH</w:t>
      </w:r>
    </w:p>
    <w:p w14:paraId="69EDE7C1" w14:textId="77777777" w:rsidR="00032C13" w:rsidRPr="00BB713F" w:rsidRDefault="00032C13" w:rsidP="00032C13">
      <w:pPr>
        <w:widowControl w:val="0"/>
        <w:spacing w:before="26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bookmarkStart w:id="10" w:name="_heading=h.gz6pmxwfmloo" w:colFirst="0" w:colLast="0"/>
      <w:bookmarkEnd w:id="10"/>
      <w:r w:rsidRPr="00BB713F">
        <w:rPr>
          <w:rFonts w:ascii="Times New Roman" w:eastAsia="Times New Roman" w:hAnsi="Times New Roman" w:cs="Times New Roman"/>
          <w:b/>
          <w:kern w:val="0"/>
          <w:sz w:val="28"/>
          <w:szCs w:val="28"/>
          <w:lang w:val="en" w:eastAsia="ja-JP"/>
          <w14:ligatures w14:val="none"/>
        </w:rPr>
        <w:t>Điều 4. Hỗ trợ đầu tư kết cấu hạ tầng, sử dụng quỹ đất tại khu                 công nghiệp, vườn ươm công nghệ theo quy định tại khoản 1, 2, 3, 4, 5          Điều 7 Nghị quyết số 198/2025/QH15</w:t>
      </w:r>
    </w:p>
    <w:p w14:paraId="66E0D8F6"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bookmarkStart w:id="11" w:name="_Hlk210205488"/>
      <w:r w:rsidRPr="00BB713F">
        <w:rPr>
          <w:rFonts w:ascii="Times New Roman" w:eastAsia="Times New Roman" w:hAnsi="Times New Roman" w:cs="Times New Roman"/>
          <w:kern w:val="0"/>
          <w:sz w:val="28"/>
          <w:szCs w:val="28"/>
          <w:lang w:val="en" w:eastAsia="ja-JP"/>
          <w14:ligatures w14:val="none"/>
        </w:rPr>
        <w:t xml:space="preserve">1. Ủy ban nhân dân cấp tỉnh thực hiện công bố công khai thông tin trên       cổng thông tin, trang tin điện tử của cơ quan mình về nguyên tắc, tiêu chí,             định mức hỗ trợ đầu tư, nội dung hỗ trợ theo quy định tại khoản 1, 3 Điều 7         Nghị quyết số 198/2025/QH15; diện tích quỹ đất từng khu công nghiệp,              vườn ươm công nghệ dành cho </w:t>
      </w:r>
      <w:r w:rsidRPr="00BB713F">
        <w:rPr>
          <w:rFonts w:ascii="Times New Roman" w:eastAsia="Times New Roman" w:hAnsi="Times New Roman" w:cs="Times New Roman"/>
          <w:kern w:val="0"/>
          <w:sz w:val="28"/>
          <w:szCs w:val="28"/>
          <w:shd w:val="clear" w:color="auto" w:fill="FFFFFF"/>
          <w:lang w:val="en" w:eastAsia="ja-JP"/>
          <w14:ligatures w14:val="none"/>
        </w:rPr>
        <w:t xml:space="preserve">doanh nghiệp công nghệ cao thuộc khu vực          kinh tế tư nhân, doanh nghiệp nhỏ và vừa, doanh nghiệp khởi nghiệp                      sáng tạo thuê, thuê lại </w:t>
      </w:r>
      <w:r w:rsidRPr="00BB713F">
        <w:rPr>
          <w:rFonts w:ascii="Times New Roman" w:eastAsia="Times New Roman" w:hAnsi="Times New Roman" w:cs="Times New Roman"/>
          <w:kern w:val="0"/>
          <w:sz w:val="28"/>
          <w:szCs w:val="28"/>
          <w:lang w:val="en" w:eastAsia="ja-JP"/>
          <w14:ligatures w14:val="none"/>
        </w:rPr>
        <w:t xml:space="preserve">theo quy định tại khoản 2, khoản 4 Điều 7 Nghị quyết                        số 198/2025/QH15. </w:t>
      </w:r>
    </w:p>
    <w:p w14:paraId="5AF04D40"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2. Chủ đầu tư không được tính vốn, kinh phí hỗ trợ từ Nhà nước vào             tổng vốn đầu tư của dự án đầu tư xây dựng và kinh doanh kết cấu hạ tầng               khu công nghiệp, vườn ươm công nghệ và có trách nhiệm duy tu, bảo dưỡng,   quản lý công trình kết cấu hạ tầng này sau khi được nghiệm thu, bàn giao từ           chủ đầu tư công trình hoặc từ cơ quan nhà nước có thẩm quyền. </w:t>
      </w:r>
      <w:bookmarkStart w:id="12" w:name="_Hlk215240790"/>
      <w:r w:rsidRPr="00BB713F">
        <w:rPr>
          <w:rFonts w:ascii="Times New Roman" w:eastAsia="Times New Roman" w:hAnsi="Times New Roman" w:cs="Times New Roman"/>
          <w:kern w:val="0"/>
          <w:sz w:val="28"/>
          <w:szCs w:val="28"/>
          <w:lang w:val="en" w:eastAsia="ja-JP"/>
          <w14:ligatures w14:val="none"/>
        </w:rPr>
        <w:t>Hình thức,          trình tự, thủ tục hỗ trợ vốn đầu tư xây dựng hệ thống kết cấu hạ tầng khu              công nghiệp, vườn ươm công nghệ thực hiện theo quy định của pháp luật                  về ngân sách nhà nước, pháp luật về đầu tư công, quy định của Ủy ban                  nhân dân cấp tỉnh và quy định khác của pháp luật có liên quan</w:t>
      </w:r>
      <w:bookmarkEnd w:id="12"/>
      <w:r w:rsidRPr="00BB713F">
        <w:rPr>
          <w:rFonts w:ascii="Times New Roman" w:eastAsia="Times New Roman" w:hAnsi="Times New Roman" w:cs="Times New Roman"/>
          <w:kern w:val="0"/>
          <w:sz w:val="28"/>
          <w:szCs w:val="28"/>
          <w:lang w:val="en" w:eastAsia="ja-JP"/>
          <w14:ligatures w14:val="none"/>
        </w:rPr>
        <w:t>.</w:t>
      </w:r>
    </w:p>
    <w:p w14:paraId="4FD08211"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shd w:val="clear" w:color="auto" w:fill="FFFFFF"/>
          <w14:ligatures w14:val="none"/>
        </w:rPr>
      </w:pPr>
      <w:r w:rsidRPr="00BB713F">
        <w:rPr>
          <w:rFonts w:ascii="Times New Roman" w:eastAsia="Times New Roman" w:hAnsi="Times New Roman" w:cs="Times New Roman"/>
          <w:kern w:val="0"/>
          <w:sz w:val="28"/>
          <w:szCs w:val="28"/>
          <w14:ligatures w14:val="none"/>
        </w:rPr>
        <w:t>3. Trường hợp khu công nghiệp được phân kỳ đầu tư theo các giai đoạn          thì diện tích đất khu công nghiệp quy định tại khoản 4 Điều 7 Nghị quyết                   số 198/2025/QH15 được xác định theo từng giai đoạn. Sau thời hạn 02 năm            kể từ ngày hoàn thành đầu tư xây dựng hệ thống kết cấu hạ tầng của từng               giai đoạn mà không có doanh nghiệp công nghệ cao thuộc khu vực kinh tế tư nhân, doanh nghiệp nhỏ và vừa, doanh nghiệp khởi nghiệp sáng tạo thuê,              thuê lại thì chủ đầu tư kinh doanh hạ tầng khu công nghiệp được quyền                    cho các doanh nghiệp khác thuê, thuê lại</w:t>
      </w:r>
      <w:r w:rsidRPr="00BB713F">
        <w:rPr>
          <w:rFonts w:ascii="Times New Roman" w:eastAsia="Times New Roman" w:hAnsi="Times New Roman" w:cs="Times New Roman"/>
          <w:kern w:val="0"/>
          <w:sz w:val="28"/>
          <w:szCs w:val="28"/>
          <w:shd w:val="clear" w:color="auto" w:fill="FFFFFF"/>
          <w14:ligatures w14:val="none"/>
        </w:rPr>
        <w:t>.</w:t>
      </w:r>
    </w:p>
    <w:p w14:paraId="0D1A9CA5" w14:textId="77777777" w:rsidR="00032C13" w:rsidRPr="00BB713F" w:rsidRDefault="00032C13" w:rsidP="00032C13">
      <w:pPr>
        <w:widowControl w:val="0"/>
        <w:spacing w:before="26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 xml:space="preserve">Điều 5. Hoàn trả khoản hỗ trợ giảm tiền thuê lại đất tại khu công    nghiệp, cụm công nghiệp, vườn ươm công nghệ theo quy định </w:t>
      </w:r>
      <w:bookmarkStart w:id="13" w:name="_Hlk210377772"/>
      <w:r w:rsidRPr="00BB713F">
        <w:rPr>
          <w:rFonts w:ascii="Times New Roman" w:eastAsia="Times New Roman" w:hAnsi="Times New Roman" w:cs="Times New Roman"/>
          <w:b/>
          <w:kern w:val="0"/>
          <w:sz w:val="28"/>
          <w:szCs w:val="28"/>
          <w:lang w:val="en" w:eastAsia="ja-JP"/>
          <w14:ligatures w14:val="none"/>
        </w:rPr>
        <w:t>tại                 khoản 6 Điều 7 Nghị quyết số 198/2025/QH15</w:t>
      </w:r>
    </w:p>
    <w:bookmarkEnd w:id="13"/>
    <w:p w14:paraId="50F830F2"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1. Ủy ban nhân dân cấp tỉnh công khai thông tin trên cổng thông tin,           trang thông tin điện tử của cơ quan mình về mức giảm tiền thuê lại đất theo           quy định tại khoản 6 Điều 7 Nghị quyết số 198/2025/QH15 dành cho các           đối tượng quy định tại khoản 3 Điều này.</w:t>
      </w:r>
    </w:p>
    <w:p w14:paraId="5C7A86EF"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2. Đối tượng và điều kiện hoàn trả: Chủ đầu tư dự án đầu tư và kinh           doanh kết cấu hạ tầng khu công nghiệp, cụm công nghiệp, vườn ươm                công nghệ (sau đây gọi là chủ đầu tư) được hoàn trả khoản hỗ trợ đã giảm         tiền thuê lại đất khi đáp ứng đầy đủ các điều kiện sau: </w:t>
      </w:r>
    </w:p>
    <w:p w14:paraId="6397628D"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a) Có quỹ đất cho dành cho doanh nghiệp quy định tại khoản 3 Điều này    thuê lại đất theo quyết định của Ủy ban nhân dân cấp tỉnh;</w:t>
      </w:r>
    </w:p>
    <w:p w14:paraId="41ACB25C"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Đã ký hợp đồng cho thuê đất với doanh nghiệp quy định tại khoản 3        Điều này, trong đó bao gồm thông tin giá cho thuê lại đất đã được giảm                  theo quy định tại khoản 6 Điều 7 Nghị quyết số 198/2025/QH15;</w:t>
      </w:r>
    </w:p>
    <w:p w14:paraId="194345EC"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c) Đã được doanh nghiệp quy định tại khoản 3 Điều này thanh toán tiền       thuê lại đất theo hợp đồng trong năm đề nghị hoàn trả. Thời điểm chủ đầu tư            đề nghị hoàn trả tiền thuê lại đất không quá 12 tháng kể từ thời điểm các                  bên thực hiện thanh toán tiền thuê lại đất theo hợp đồng cho thuê đất đã ký.</w:t>
      </w:r>
    </w:p>
    <w:p w14:paraId="44DE21B0"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shd w:val="clear" w:color="auto" w:fill="FFFFFF"/>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3. </w:t>
      </w:r>
      <w:r w:rsidRPr="00BB713F">
        <w:rPr>
          <w:rFonts w:ascii="Times New Roman" w:eastAsia="Times New Roman" w:hAnsi="Times New Roman" w:cs="Times New Roman"/>
          <w:kern w:val="0"/>
          <w:sz w:val="28"/>
          <w:szCs w:val="28"/>
          <w:shd w:val="clear" w:color="auto" w:fill="FFFFFF"/>
          <w:lang w:val="en" w:eastAsia="ja-JP"/>
          <w14:ligatures w14:val="none"/>
        </w:rPr>
        <w:t xml:space="preserve">Đối tượng hỗ trợ: Các doanh nghiệp thuê lại đất trong </w:t>
      </w:r>
      <w:r w:rsidRPr="00BB713F">
        <w:rPr>
          <w:rFonts w:ascii="Times New Roman" w:eastAsia="Times New Roman" w:hAnsi="Times New Roman" w:cs="Times New Roman"/>
          <w:kern w:val="0"/>
          <w:sz w:val="28"/>
          <w:szCs w:val="28"/>
          <w:lang w:val="en" w:eastAsia="ja-JP"/>
          <w14:ligatures w14:val="none"/>
        </w:rPr>
        <w:t>khu công            nghiệp, cụm công nghiệp, vườn ươm công nghệ (sau đây gọi là doanh nghiệp được hỗ trợ) bao gồm:</w:t>
      </w:r>
    </w:p>
    <w:p w14:paraId="18BF2432"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shd w:val="clear" w:color="auto" w:fill="FFFFFF"/>
          <w:lang w:val="en" w:eastAsia="ja-JP"/>
          <w14:ligatures w14:val="none"/>
        </w:rPr>
        <w:t xml:space="preserve">a) Doanh nghiệp </w:t>
      </w:r>
      <w:r w:rsidRPr="00BB713F">
        <w:rPr>
          <w:rFonts w:ascii="Times New Roman" w:eastAsia="Times New Roman" w:hAnsi="Times New Roman" w:cs="Times New Roman"/>
          <w:kern w:val="0"/>
          <w:sz w:val="28"/>
          <w:szCs w:val="28"/>
          <w:lang w:val="en" w:eastAsia="ja-JP"/>
          <w14:ligatures w14:val="none"/>
        </w:rPr>
        <w:t xml:space="preserve">được cấp Giấy chứng nhận doanh nghiệp công nghệ            cao theo quy định của pháp luật công nghệ cao và thuộc loại hình kinh tế              tư nhân theo quy định của pháp luật về thống kê; </w:t>
      </w:r>
    </w:p>
    <w:p w14:paraId="77DC6209"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b) Doanh nghiệp nhỏ và vừa theo quy định của Luật Hỗ trợ doanh             nghiệp nhỏ và vừa và các văn bản hướng dẫn; </w:t>
      </w:r>
    </w:p>
    <w:p w14:paraId="5CA9E53C" w14:textId="77777777" w:rsidR="00032C13" w:rsidRPr="00BB713F" w:rsidRDefault="00032C13" w:rsidP="00032C13">
      <w:pPr>
        <w:spacing w:before="26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c) Doanh nghiệp khởi nghiệp sáng tạo được công nhận theo quy định              của Luật Khoa học, công nghệ và đổi mới sáng tạo và các văn bản                         hướng dẫn.</w:t>
      </w:r>
    </w:p>
    <w:p w14:paraId="7CCC1346" w14:textId="77777777" w:rsidR="00032C13" w:rsidRPr="00BB713F" w:rsidRDefault="00032C13" w:rsidP="00032C13">
      <w:pPr>
        <w:spacing w:before="19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4. Hình thức hoàn trả: </w:t>
      </w:r>
    </w:p>
    <w:p w14:paraId="3C0C5486"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a) Thanh toán bù trừ vào số tiền thuê đất mà chủ đầu tư phải nộp trong         năm đối với trường hợp chủ đầu tư trả tiền thuê đất hàng năm và chưa thực          hiện nghĩa vụ nộp tiền thuê đất này. Trường hợp khoản giảm tiền thuê lại đất        cho doanh nghiệp lớn hơn số tiền thuê đất mà chủ đầu tư phải nộp trong                  năm thì chủ đầu tư được hoàn trả từ nguồn ngân sách nhà nước đối với                khoản chênh lệch này;</w:t>
      </w:r>
    </w:p>
    <w:p w14:paraId="40136854"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bCs/>
          <w:kern w:val="0"/>
          <w:sz w:val="28"/>
          <w:szCs w:val="28"/>
          <w:lang w:val="en" w:eastAsia="ja-JP"/>
          <w14:ligatures w14:val="none"/>
        </w:rPr>
        <w:t>b) Hoàn trả từ nguồn ngân sách nhà nước đối với</w:t>
      </w:r>
      <w:r w:rsidRPr="00BB713F">
        <w:rPr>
          <w:rFonts w:ascii="Times New Roman" w:eastAsia="Times New Roman" w:hAnsi="Times New Roman" w:cs="Times New Roman"/>
          <w:kern w:val="0"/>
          <w:sz w:val="28"/>
          <w:szCs w:val="28"/>
          <w:lang w:val="en" w:eastAsia="ja-JP"/>
          <w14:ligatures w14:val="none"/>
        </w:rPr>
        <w:t xml:space="preserve"> trường hợp chủ đầu          tư đã nộp đủ tiền thuê đất hoặc được Nhà nước miễn toàn bộ tiền thuê đất          cho cả thời hạn thuê.</w:t>
      </w:r>
    </w:p>
    <w:p w14:paraId="43963B94"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bCs/>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5. Nguồn vốn thực hiện</w:t>
      </w:r>
      <w:r w:rsidRPr="00BB713F">
        <w:rPr>
          <w:rFonts w:ascii="Times New Roman" w:eastAsia="Times New Roman" w:hAnsi="Times New Roman" w:cs="Times New Roman"/>
          <w:bCs/>
          <w:kern w:val="0"/>
          <w:sz w:val="28"/>
          <w:szCs w:val="28"/>
          <w:lang w:val="en" w:eastAsia="ja-JP"/>
          <w14:ligatures w14:val="none"/>
        </w:rPr>
        <w:t>:</w:t>
      </w:r>
      <w:r w:rsidRPr="00BB713F">
        <w:rPr>
          <w:rFonts w:ascii="Times New Roman" w:eastAsia="Times New Roman" w:hAnsi="Times New Roman" w:cs="Times New Roman"/>
          <w:kern w:val="0"/>
          <w:sz w:val="28"/>
          <w:szCs w:val="28"/>
          <w:lang w:val="en" w:eastAsia="ja-JP"/>
          <w14:ligatures w14:val="none"/>
        </w:rPr>
        <w:t xml:space="preserve"> Bố trí từ </w:t>
      </w:r>
      <w:r w:rsidRPr="00BB713F">
        <w:rPr>
          <w:rFonts w:ascii="Times New Roman" w:eastAsia="Times New Roman" w:hAnsi="Times New Roman" w:cs="Times New Roman"/>
          <w:bCs/>
          <w:kern w:val="0"/>
          <w:sz w:val="28"/>
          <w:szCs w:val="28"/>
          <w:lang w:val="en" w:eastAsia="ja-JP"/>
          <w14:ligatures w14:val="none"/>
        </w:rPr>
        <w:t>nguồn ngân sách trung ương và ngân       sách địa phương, tương ứng với tỷ lệ phần trăm (%) phân chia tiền thuê               đất giữa các cấp ngân sách theo quy định của Luật Ngân sách nhà nước và        các văn bản hướng dẫn.</w:t>
      </w:r>
    </w:p>
    <w:p w14:paraId="7578672B"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6. Trình tự, thủ tục hoàn trả:</w:t>
      </w:r>
    </w:p>
    <w:p w14:paraId="271AC4A0"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 xml:space="preserve">a) </w:t>
      </w:r>
      <w:r w:rsidRPr="00BB713F">
        <w:rPr>
          <w:rFonts w:ascii="Times New Roman" w:eastAsia="Times New Roman" w:hAnsi="Times New Roman" w:cs="Times New Roman"/>
          <w:kern w:val="0"/>
          <w:sz w:val="28"/>
          <w:szCs w:val="28"/>
          <w:lang w:val="en" w:eastAsia="ja-JP"/>
          <w14:ligatures w14:val="none"/>
        </w:rPr>
        <w:t xml:space="preserve">Chủ đầu tư </w:t>
      </w:r>
      <w:r w:rsidRPr="00BB713F">
        <w:rPr>
          <w:rFonts w:ascii="Times New Roman" w:eastAsia="Times New Roman" w:hAnsi="Times New Roman" w:cs="Times New Roman"/>
          <w:color w:val="000000"/>
          <w:kern w:val="0"/>
          <w:sz w:val="28"/>
          <w:szCs w:val="28"/>
          <w:lang w:val="en" w:eastAsia="ja-JP"/>
          <w14:ligatures w14:val="none"/>
        </w:rPr>
        <w:t>gửi Sở Tài chính 01 bộ hồ sơ theo quy định tại                   khoản 7 Điều này trực tiếp hoặc qua dịch vụ bưu chính hoặc nộp trực tuyến           trên Cổng dịch vụ công quốc gia;</w:t>
      </w:r>
    </w:p>
    <w:p w14:paraId="48F5E619"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b) Trường hợp hồ sơ chưa hợp lệ, trong thời hạn 03 ngày làm việc                 (theo dấu công văn đến hoặc theo xác nhận ngày đến trên cổng thông tin               nhận hồ sơ trực tuyến), Sở Tài chính thông báo trực tiếp (hoặc qua dịch vụ             bưu chính hoặc trực tuyến) cho chủ đầu tư để hoàn thiện hồ sơ;</w:t>
      </w:r>
    </w:p>
    <w:p w14:paraId="1C891ADC"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c) Trong thời hạn 07 ngày làm việc kể từ ngày nhận đủ hồ sơ hợp lệ nộp trực tiếp, qua dịch vụ bưu chính hoặc nộp trực tuyến, Sở Tài chính thẩm                 định hồ sơ, báo cáo Ủy ban nhân dân cấp tỉnh xem xét quyết định việc hoàn     trả khoản tiền đã giảm tiền thuê lại đất cho doanh nghiệp. Thời gian mà              chủ đầu tư hoàn thiện hồ sơ không tính vào thời hạn quy định tại điểm này;</w:t>
      </w:r>
    </w:p>
    <w:p w14:paraId="52D8323A"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d) Trong thời hạn 03 ngày làm việc kể từ ngày nhận được báo cáo của       Sở Tài chính, Ủy ban nhân dân cấp tỉnh ban hành quyết định chấp thuận số    tiền, hình thức hoàn trả và gửi Sở Tài chính để thông báo kết quả giải quyết     thủ tục hành chính cho chủ đầu tư. Sở Tài chính căn cứ quyết định của                  Ủy ban nhân dân cấp tỉnh phối hợp với Kho bạc Nhà nước khu vực hoàn trả      từ ngân sách nhà nước hoặc thông báo với Thuế tỉnh, thành phố để thanh           toán bù trừ;</w:t>
      </w:r>
    </w:p>
    <w:p w14:paraId="4B0BBFC6"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 xml:space="preserve">đ) Trường hợp thanh toán bù trừ vào tiền thuê đất phải nộp trong năm,       trong thời hạn 02 ngày làm việc kể từ ngày nhận được quyết định chấp thuận        của Ủy ban nhân dân cấp tỉnh, Thuế tỉnh, thành phố hạch toán, theo dõi </w:t>
      </w:r>
      <w:r w:rsidRPr="00BB713F">
        <w:rPr>
          <w:rFonts w:ascii="Times New Roman" w:eastAsia="Times New Roman" w:hAnsi="Times New Roman" w:cs="Times New Roman"/>
          <w:color w:val="000000"/>
          <w:kern w:val="0"/>
          <w:sz w:val="28"/>
          <w:szCs w:val="28"/>
          <w:lang w:val="en" w:eastAsia="ja-JP"/>
          <w14:ligatures w14:val="none"/>
        </w:rPr>
        <w:br/>
        <w:t>số tiền thuê đất mà chủ đầu tư phải nộp theo quy định của pháp luật về                   quản lý thuế;</w:t>
      </w:r>
    </w:p>
    <w:p w14:paraId="1CC8ED91"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 xml:space="preserve">e) Trường hợp hoàn trả từ ngân sách nhà nước, trong thời hạn 03 ngày           làm việc kể từ ngày nhận được văn bản chấp thuận của Ủy ban nhân dân </w:t>
      </w:r>
      <w:r w:rsidRPr="00BB713F">
        <w:rPr>
          <w:rFonts w:ascii="Times New Roman" w:eastAsia="Times New Roman" w:hAnsi="Times New Roman" w:cs="Times New Roman"/>
          <w:color w:val="000000"/>
          <w:kern w:val="0"/>
          <w:sz w:val="28"/>
          <w:szCs w:val="28"/>
          <w:lang w:val="en" w:eastAsia="ja-JP"/>
          <w14:ligatures w14:val="none"/>
        </w:rPr>
        <w:br/>
        <w:t xml:space="preserve">cấp tỉnh, Kho bạc nhà nước hoàn trả vào tài khoản của chủ đầu tư theo </w:t>
      </w:r>
      <w:r w:rsidRPr="00BB713F">
        <w:rPr>
          <w:rFonts w:ascii="Times New Roman" w:eastAsia="Times New Roman" w:hAnsi="Times New Roman" w:cs="Times New Roman"/>
          <w:color w:val="000000"/>
          <w:kern w:val="0"/>
          <w:sz w:val="28"/>
          <w:szCs w:val="28"/>
          <w:lang w:val="en" w:eastAsia="ja-JP"/>
          <w14:ligatures w14:val="none"/>
        </w:rPr>
        <w:br/>
        <w:t xml:space="preserve">quy định của pháp luật về ngân sách nhà nước. </w:t>
      </w:r>
    </w:p>
    <w:p w14:paraId="634E96F6"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7.</w:t>
      </w:r>
      <w:r w:rsidRPr="00BB713F">
        <w:rPr>
          <w:rFonts w:ascii="Times New Roman" w:eastAsia="Times New Roman" w:hAnsi="Times New Roman" w:cs="Times New Roman"/>
          <w:b/>
          <w:color w:val="000000"/>
          <w:kern w:val="0"/>
          <w:sz w:val="28"/>
          <w:szCs w:val="28"/>
          <w:lang w:val="en" w:eastAsia="ja-JP"/>
          <w14:ligatures w14:val="none"/>
        </w:rPr>
        <w:t xml:space="preserve"> </w:t>
      </w:r>
      <w:r w:rsidRPr="00BB713F">
        <w:rPr>
          <w:rFonts w:ascii="Times New Roman" w:eastAsia="Times New Roman" w:hAnsi="Times New Roman" w:cs="Times New Roman"/>
          <w:color w:val="000000"/>
          <w:kern w:val="0"/>
          <w:sz w:val="28"/>
          <w:szCs w:val="28"/>
          <w:lang w:val="en" w:eastAsia="ja-JP"/>
          <w14:ligatures w14:val="none"/>
        </w:rPr>
        <w:t>Hồ sơ đề nghị hoàn trả bao gồm:</w:t>
      </w:r>
    </w:p>
    <w:p w14:paraId="5902398D"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a) Văn bản đề nghị hoàn trả khoản tiền đã giảm tiền thuê lại đất cho            doanh nghiệp được hỗ trợ (Phụ lục I);</w:t>
      </w:r>
    </w:p>
    <w:p w14:paraId="4566BC6D"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b) Giấy xác nhận thông tin của doanh nghiệp thuê lại đất tại khu công      nghiệp, cụm công nghiệp, vườn ươm công nghệ (Phụ lục II) và các giấy tờ sau: </w:t>
      </w:r>
    </w:p>
    <w:p w14:paraId="11577226"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b1) Giấy chứng nhận doanh nghiệp công nghệ cao (bản sao) theo quy     định của Luật Công nghệ cao và các văn bản hướng dẫn nếu doanh nghiệp thuộc đối tượng quy định tại điểm a khoản 3 Điều này; </w:t>
      </w:r>
    </w:p>
    <w:p w14:paraId="62C2D965"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bCs/>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b2) Giấy công nhận doanh nghiệp khởi nghiệp sáng tạo (bản sao) theo quy định của Luật Khoa học, công nghệ và đổi mới sáng tạo và các văn bản hướng dẫn nếu doanh nghiệp thuộc đối tượng quy định tại điểm c khoản 3 Điều này;</w:t>
      </w:r>
    </w:p>
    <w:p w14:paraId="681ADD5E"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c) Hợp đồng thuê đất giữa chủ đầu tư với doanh nghiệp được hỗ trợ theo     quy định tại điểm b khoản 2 Điều này (Bản sao có chứng thực);</w:t>
      </w:r>
    </w:p>
    <w:p w14:paraId="69AB4BA4"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d) Hoá đơn, chứng từ hoặc giấy tờ chứng minh doanh nghiệp được hỗ trợ    đã thanh toán tiền thuê lại đất cho chủ đầu tư trong năm mà chủ đầu tư đề              nghị hoàn trả (bản sao); bản sao hoá đơn, chứng từ hoặc giấy tờ chứng minh         chủ đầu tư đã thanh toán tiền thuê đất, bản sao thông báo nộp tiền về tiền                thuê đất của cơ quan thuế (nếu có);</w:t>
      </w:r>
    </w:p>
    <w:p w14:paraId="6B81D361" w14:textId="77777777" w:rsidR="00032C13" w:rsidRPr="00BB713F" w:rsidRDefault="00032C13" w:rsidP="00032C13">
      <w:pPr>
        <w:spacing w:before="190" w:after="120" w:line="340" w:lineRule="atLeast"/>
        <w:ind w:firstLine="562"/>
        <w:jc w:val="both"/>
        <w:textAlignment w:val="baseline"/>
        <w:rPr>
          <w:rFonts w:ascii="Times New Roman" w:eastAsia="Times New Roman" w:hAnsi="Times New Roman" w:cs="Times New Roman"/>
          <w:color w:val="000000"/>
          <w:kern w:val="0"/>
          <w:sz w:val="28"/>
          <w:szCs w:val="28"/>
          <w:lang w:val="en" w:eastAsia="ja-JP"/>
          <w14:ligatures w14:val="none"/>
        </w:rPr>
      </w:pPr>
      <w:r w:rsidRPr="00BB713F">
        <w:rPr>
          <w:rFonts w:ascii="Times New Roman" w:eastAsia="Times New Roman" w:hAnsi="Times New Roman" w:cs="Times New Roman"/>
          <w:color w:val="000000"/>
          <w:kern w:val="0"/>
          <w:sz w:val="28"/>
          <w:szCs w:val="28"/>
          <w:lang w:val="en" w:eastAsia="ja-JP"/>
          <w14:ligatures w14:val="none"/>
        </w:rPr>
        <w:t>đ) Trường hợp hồ sơ nộp theo hình thức trực tuyến thì các văn bản quy         định theo điểm a, b, c, d khoản này nộp dưới hình thức văn bản điện tử.                    Hồ sơ điện tử có giá trị pháp lý tương đương hồ sơ giấy theo quy định                        của pháp luật về giao dịch điện tử.</w:t>
      </w:r>
    </w:p>
    <w:p w14:paraId="6E97134A"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8. Trong thời gian 05 năm </w:t>
      </w:r>
      <w:r w:rsidRPr="00BB713F">
        <w:rPr>
          <w:rFonts w:ascii="Times New Roman" w:eastAsia="Times New Roman" w:hAnsi="Times New Roman" w:cs="Times New Roman"/>
          <w:bCs/>
          <w:kern w:val="0"/>
          <w:sz w:val="28"/>
          <w:szCs w:val="28"/>
          <w:lang w:val="en" w:eastAsia="ja-JP"/>
          <w14:ligatures w14:val="none"/>
        </w:rPr>
        <w:t>được hỗ trợ giảm tiền thuê lại đất theo quy            định của Nghị quyết số 198/2025/QH15 và Nghị định này</w:t>
      </w:r>
      <w:r w:rsidRPr="00BB713F">
        <w:rPr>
          <w:rFonts w:ascii="Times New Roman" w:eastAsia="Times New Roman" w:hAnsi="Times New Roman" w:cs="Times New Roman"/>
          <w:kern w:val="0"/>
          <w:sz w:val="28"/>
          <w:szCs w:val="28"/>
          <w:lang w:val="en" w:eastAsia="ja-JP"/>
          <w14:ligatures w14:val="none"/>
        </w:rPr>
        <w:t xml:space="preserve">, doanh nghiệp       được hỗ trợ </w:t>
      </w:r>
      <w:r w:rsidRPr="00BB713F">
        <w:rPr>
          <w:rFonts w:ascii="Times New Roman" w:eastAsia="Times New Roman" w:hAnsi="Times New Roman" w:cs="Times New Roman"/>
          <w:bCs/>
          <w:kern w:val="0"/>
          <w:sz w:val="28"/>
          <w:szCs w:val="28"/>
          <w:lang w:val="en" w:eastAsia="ja-JP"/>
          <w14:ligatures w14:val="none"/>
        </w:rPr>
        <w:t>phải hoàn trả vào ngân sách nhà nước toàn bộ số tiền đã được           hỗ trợ trong các trường hợp sau:</w:t>
      </w:r>
    </w:p>
    <w:p w14:paraId="34CC032E" w14:textId="77777777" w:rsidR="00032C13" w:rsidRPr="00BB713F" w:rsidRDefault="00032C13" w:rsidP="00032C13">
      <w:pPr>
        <w:spacing w:before="190" w:after="120" w:line="340" w:lineRule="atLeast"/>
        <w:ind w:firstLine="562"/>
        <w:jc w:val="both"/>
        <w:rPr>
          <w:rFonts w:ascii="Times New Roman" w:eastAsia="Times New Roman" w:hAnsi="Times New Roman" w:cs="Times New Roman"/>
          <w:bCs/>
          <w:kern w:val="0"/>
          <w:sz w:val="28"/>
          <w:szCs w:val="28"/>
          <w:lang w:val="en" w:eastAsia="ja-JP"/>
          <w14:ligatures w14:val="none"/>
        </w:rPr>
      </w:pPr>
      <w:r w:rsidRPr="00BB713F">
        <w:rPr>
          <w:rFonts w:ascii="Times New Roman" w:eastAsia="Times New Roman" w:hAnsi="Times New Roman" w:cs="Times New Roman"/>
          <w:bCs/>
          <w:kern w:val="0"/>
          <w:sz w:val="28"/>
          <w:szCs w:val="28"/>
          <w:lang w:val="en" w:eastAsia="ja-JP"/>
          <w14:ligatures w14:val="none"/>
        </w:rPr>
        <w:t>a) Vi phạm pháp luật về đầu tư, pháp luật về đất đai và pháp luật khác       có liên quan dẫn đến thuộc trường hợp chấm dứt dự án đầu tư theo pháp luật về đầu tư hoặc trường hợp bị thu hồi đất theo quy định của pháp luật về                đất đai; thời hạn hoàn trả chậm nhất là 01 tháng kể từ ngày bị chấm dứt             hoạt động dự án đầu tư hoặc cơ quan có thẩm quyền ban hành quyết định            thu hồi đất do vi phạm quy định của pháp luật;</w:t>
      </w:r>
    </w:p>
    <w:p w14:paraId="11A2DAF3" w14:textId="77777777" w:rsidR="00032C13" w:rsidRPr="00BB713F" w:rsidRDefault="00032C13" w:rsidP="00032C13">
      <w:pPr>
        <w:spacing w:before="19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iCs/>
          <w:kern w:val="0"/>
          <w:sz w:val="28"/>
          <w:szCs w:val="28"/>
          <w:lang w:val="en" w:eastAsia="ja-JP"/>
          <w14:ligatures w14:val="none"/>
        </w:rPr>
        <w:t>Trong trường hợp này, cơ quan có thẩm quyền gửi quyết định chấm dứt      hoạt động dự án đầu tư và quyết định thu hồi đất đến Sở Tài chính, Thuế tỉnh, thành phố để theo dõi, thực hiện việc thu hồi tiền thuê lại đất đã hỗ trợ cho  doanh nghiệp theo quy định của pháp luật về quản lý thuế và pháp luật có         liên quan.</w:t>
      </w:r>
    </w:p>
    <w:p w14:paraId="2FB64A96" w14:textId="77777777" w:rsidR="00032C13" w:rsidRPr="00BB713F" w:rsidRDefault="00032C13" w:rsidP="00032C13">
      <w:pPr>
        <w:spacing w:before="190" w:after="120" w:line="240" w:lineRule="auto"/>
        <w:ind w:firstLine="567"/>
        <w:jc w:val="both"/>
        <w:rPr>
          <w:rFonts w:ascii="Times New Roman" w:eastAsia="Times New Roman" w:hAnsi="Times New Roman" w:cs="Times New Roman"/>
          <w:bCs/>
          <w:kern w:val="0"/>
          <w:sz w:val="28"/>
          <w:szCs w:val="28"/>
          <w:lang w:val="en" w:eastAsia="ja-JP"/>
          <w14:ligatures w14:val="none"/>
        </w:rPr>
      </w:pPr>
      <w:r w:rsidRPr="00BB713F">
        <w:rPr>
          <w:rFonts w:ascii="Times New Roman" w:eastAsia="Times New Roman" w:hAnsi="Times New Roman" w:cs="Times New Roman"/>
          <w:bCs/>
          <w:kern w:val="0"/>
          <w:sz w:val="28"/>
          <w:szCs w:val="28"/>
          <w:lang w:val="en" w:eastAsia="ja-JP"/>
          <w14:ligatures w14:val="none"/>
        </w:rPr>
        <w:t>b) Chuyển nhượng quyền sử dụng đất hoặc chuyển nhượng quyền sử          dụng đất gắn với tài sản trên đất cho nhà đầu tư, doanh nghiệp khác không          thuộc đối tượng được hỗ trợ tiền thuê lại đất; thời hạn hoàn trả chậm nhất là             01 tháng kể từ ngày hợp đồng chuyển nhượng được các bên ký kết theo quy        định của pháp luật về dân sự và quy định khác của pháp luật có liên quan.</w:t>
      </w:r>
      <w:bookmarkStart w:id="14" w:name="Chuong_II_Muc_4_Dieu_11"/>
      <w:bookmarkEnd w:id="11"/>
      <w:bookmarkEnd w:id="14"/>
    </w:p>
    <w:p w14:paraId="7F5819B4" w14:textId="77777777" w:rsidR="00032C13" w:rsidRPr="00BB713F" w:rsidRDefault="00032C13" w:rsidP="00032C13">
      <w:pPr>
        <w:spacing w:before="190" w:after="120" w:line="240" w:lineRule="auto"/>
        <w:ind w:firstLine="567"/>
        <w:jc w:val="both"/>
        <w:rPr>
          <w:rFonts w:ascii="Times New Roman" w:eastAsia="Times New Roman" w:hAnsi="Times New Roman" w:cs="Times New Roman"/>
          <w:iCs/>
          <w:kern w:val="0"/>
          <w:sz w:val="28"/>
          <w:szCs w:val="28"/>
          <w:lang w:val="en" w:eastAsia="ja-JP"/>
          <w14:ligatures w14:val="none"/>
        </w:rPr>
      </w:pPr>
      <w:r w:rsidRPr="00BB713F">
        <w:rPr>
          <w:rFonts w:ascii="Times New Roman" w:eastAsia="Times New Roman" w:hAnsi="Times New Roman" w:cs="Times New Roman"/>
          <w:iCs/>
          <w:kern w:val="0"/>
          <w:sz w:val="28"/>
          <w:szCs w:val="28"/>
          <w:lang w:val="en" w:eastAsia="ja-JP"/>
          <w14:ligatures w14:val="none"/>
        </w:rPr>
        <w:t xml:space="preserve">Trong trường hợp này, doanh nghiệp được hỗ trợ, chủ đầu tư dự án đầu tư xây dựng và kinh doanh kết cấu hạ tầng khu công nghiệp, cụm công nghiệp, </w:t>
      </w:r>
      <w:r w:rsidRPr="00BB713F">
        <w:rPr>
          <w:rFonts w:ascii="Times New Roman" w:eastAsia="Times New Roman" w:hAnsi="Times New Roman" w:cs="Times New Roman"/>
          <w:iCs/>
          <w:kern w:val="0"/>
          <w:sz w:val="28"/>
          <w:szCs w:val="28"/>
          <w:lang w:val="en" w:eastAsia="ja-JP"/>
          <w14:ligatures w14:val="none"/>
        </w:rPr>
        <w:br/>
        <w:t>vườn ươm công nghệ có trách nhiệm gửi thông tin và tài liệu có liên quan          đến Sở Tài chính, Thuế tỉnh, thành phố để theo dõi, thực hiện việc thu hồi tiền thuê lại đất đã hỗ trợ cho doanh nghiệp theo quy định của pháp luật về quản lý thuế và pháp luật có liên quan.</w:t>
      </w:r>
    </w:p>
    <w:p w14:paraId="71DF1DF3" w14:textId="77777777" w:rsidR="00032C13" w:rsidRPr="00BB713F" w:rsidRDefault="00032C13" w:rsidP="00032C13">
      <w:pPr>
        <w:spacing w:before="19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iCs/>
          <w:kern w:val="0"/>
          <w:sz w:val="28"/>
          <w:szCs w:val="28"/>
          <w:lang w:val="en" w:eastAsia="ja-JP"/>
          <w14:ligatures w14:val="none"/>
        </w:rPr>
        <w:t xml:space="preserve">c) Trường hợp quá thời hạn 01 tháng quy định tại điểm a, b khoản này, doanh nghiệp phải nộp tiền chậm nộp theo quy định của pháp luật về quản lý thuế và pháp luật có liên quan tương ứng với số tiền thuê lại đất đã được hỗ trợ.  </w:t>
      </w:r>
    </w:p>
    <w:p w14:paraId="178CF462" w14:textId="77777777" w:rsidR="00032C13" w:rsidRPr="00BB713F" w:rsidRDefault="00032C13" w:rsidP="00032C13">
      <w:pPr>
        <w:spacing w:before="19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9. Trường hợp doanh nghiệp đã được hỗ trợ giảm tiền thuê lại đất theo          quy định tại Điều này nhưng sau đó qua thanh tra, kiểm tra, kiểm toán, cơ        quan có chức năng thanh tra, kiểm tra, kiểm toán phát hiện doanh nghiệp     không thuộc trường hợp được hỗ trợ giảm tiền thuê lại đất theo quy định tại Điều này thì doanh nghiệp phải hoàn trả ngân sách nhà nước số tiền thuê lại đất đã được hỗ trợ và tiền chậm nộp theo quy định của pháp luật về quản lý thuế tương ứng với số tiền thuê lại đất đã được hỗ trợ. Thời gian tính tiền chậm      nộp tính từ thời điểm được hỗ trợ tiền thuê lại đất đến thời điểm cơ quan nhà nước có thẩm quyền quyết định thu hồi số tiền thuê lại đất đã được hỗ trợ.</w:t>
      </w:r>
    </w:p>
    <w:p w14:paraId="158805E2" w14:textId="77777777" w:rsidR="00032C13" w:rsidRPr="00BB713F" w:rsidRDefault="00032C13" w:rsidP="00032C13">
      <w:pPr>
        <w:widowControl w:val="0"/>
        <w:spacing w:before="19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 xml:space="preserve">Điều 6. Hỗ trợ thuê nhà, đất là tài sản công </w:t>
      </w:r>
    </w:p>
    <w:p w14:paraId="1E565E02" w14:textId="77777777" w:rsidR="00032C13" w:rsidRPr="00BB713F" w:rsidRDefault="00032C13" w:rsidP="00032C13">
      <w:pPr>
        <w:tabs>
          <w:tab w:val="left" w:pos="851"/>
        </w:tabs>
        <w:spacing w:before="190" w:after="120" w:line="240" w:lineRule="auto"/>
        <w:ind w:firstLine="567"/>
        <w:jc w:val="both"/>
        <w:rPr>
          <w:rFonts w:ascii="Times New Roman" w:eastAsia="Times New Roman" w:hAnsi="Times New Roman" w:cs="Times New Roman"/>
          <w:kern w:val="0"/>
          <w:sz w:val="28"/>
          <w:szCs w:val="28"/>
          <w:lang w:val="en" w:eastAsia="ja-JP"/>
          <w14:ligatures w14:val="none"/>
        </w:rPr>
      </w:pPr>
      <w:bookmarkStart w:id="15" w:name="_heading=h.nmbm0mei98ub" w:colFirst="0" w:colLast="0"/>
      <w:bookmarkEnd w:id="15"/>
      <w:r w:rsidRPr="00BB713F">
        <w:rPr>
          <w:rFonts w:ascii="Times New Roman" w:eastAsia="Times New Roman" w:hAnsi="Times New Roman" w:cs="Times New Roman"/>
          <w:kern w:val="0"/>
          <w:sz w:val="28"/>
          <w:szCs w:val="28"/>
          <w:lang w:val="en" w:eastAsia="ja-JP"/>
          <w14:ligatures w14:val="none"/>
        </w:rPr>
        <w:t>1. Nhà nước hỗ trợ cho thuê nhà, đất là tài sản công quy định tại                      Điều 8 Nghị quyết số 198/2025/QH15 được thực hiện thông qua việc thuê             nhà, đất của tổ chức có chức năng quản lý, kinh doanh nhà địa phương theo        Nghị định số 108/2024/NĐ-CP ngày 23 tháng 8 năm 2024 của Chính phủ quy định việc quản lý, sử dụng và khai thác nhà, đất là tài sản công không sử dụng    vào mục đích để ở giao cho tổ chức có chức năng kinh doanh nhà địa phương quản lý (được sửa đổi, bổ sung bởi Điều 1 Nghị định số 286/2025/NĐ-CP           ngày 03 tháng 11 năm 2025 của Chính phủ sửa đổi, bổ sung một số điều             của các Nghị định trong lĩnh vực quản lý, sử dụng tài sản công).</w:t>
      </w:r>
    </w:p>
    <w:p w14:paraId="72614153"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Đối tượng được hỗ trợ thuê nhà, đất là tài sản công là các doanh nghiệp nhỏ và vừa, doanh nghiệp công nghiệp hỗ trợ, doanh nghiệp đổi mới sáng tạo.</w:t>
      </w:r>
    </w:p>
    <w:p w14:paraId="1813FBC0" w14:textId="77777777" w:rsidR="00032C13" w:rsidRPr="00BB713F" w:rsidRDefault="00032C13" w:rsidP="00032C13">
      <w:pPr>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Doanh nghiệp đổi mới sáng tạo quy định tại Điều này là doanh nghiệp       khởi nghiệp sáng tạo được công nhận theo quy định của Luật Khoa học,               công nghệ và đổi mới sáng tạo và các văn bản hướng dẫn.</w:t>
      </w:r>
    </w:p>
    <w:p w14:paraId="51ADAC1F"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3. Các hình thức hỗ trợ: </w:t>
      </w:r>
    </w:p>
    <w:p w14:paraId="0EB10405"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a) Được cho thuê nhà theo phương thức niêm yết giá theo quy định tại         Điều 14 Nghị định số 108/2024/NĐ-CP (được sửa đổi, bổ sung bởi Điều 1          Nghị định số 286/2025/NĐ-CP);</w:t>
      </w:r>
    </w:p>
    <w:p w14:paraId="37F3F6BA"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Được giảm tiền thuê nhà theo quy định tại khoản 2 Điều 16                   Nghị định số 108/2024/NĐ-CP (được sửa đổi, bổ sung bởi Điều 1 Nghị định   số 286/2025/NĐ-CP);</w:t>
      </w:r>
    </w:p>
    <w:p w14:paraId="254D1F47"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c) Được giảm tiền thuê nhà theo quy định tại điểm b khoản 8                       Điều 1 Nghị định số 286/2025/NĐ-CP.</w:t>
      </w:r>
    </w:p>
    <w:p w14:paraId="1AB5BB3D"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4. Nguyên tắc hỗ trợ:</w:t>
      </w:r>
    </w:p>
    <w:p w14:paraId="48DCE1D6"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a) Việc hỗ trợ thuê nhà, đất là tài sản công quy định tại các khoản 1,                      2 và 3 Điều này phải đảm bảo đúng đối tượng, công bằng, công khai,                minh bạch, hiệu quả, đúng pháp luật;</w:t>
      </w:r>
    </w:p>
    <w:p w14:paraId="5CD09DF1"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Trong trường hợp có nhiều doanh nghiệp đăng ký thuê nhà, việc lựa       chọn đối tượng cho thuê được thực hiện theo nguyên tắc quy định tại             khoản 5 Điều 14 Nghị định số 108/2024/NĐ-CP;</w:t>
      </w:r>
    </w:p>
    <w:p w14:paraId="4A48002A"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c) Việc quản lý, sử dụng số tiền thu được từ việc cho thuê nhà, việc             xử lý vi phạm thực hiện theo quy định tại Nghị định số 108/2024/NĐ-CP      </w:t>
      </w:r>
      <w:r w:rsidRPr="00BB713F">
        <w:rPr>
          <w:rFonts w:ascii="Times New Roman" w:eastAsia="Times New Roman" w:hAnsi="Times New Roman" w:cs="Times New Roman"/>
          <w:color w:val="000000"/>
          <w:kern w:val="0"/>
          <w:sz w:val="28"/>
          <w:szCs w:val="28"/>
          <w:lang w:val="en" w:eastAsia="ja-JP"/>
          <w14:ligatures w14:val="none"/>
        </w:rPr>
        <w:t>(</w:t>
      </w:r>
      <w:r w:rsidRPr="00BB713F">
        <w:rPr>
          <w:rFonts w:ascii="Times New Roman" w:eastAsia="Times New Roman" w:hAnsi="Times New Roman" w:cs="Times New Roman"/>
          <w:kern w:val="0"/>
          <w:sz w:val="28"/>
          <w:szCs w:val="28"/>
          <w:lang w:val="en" w:eastAsia="ja-JP"/>
          <w14:ligatures w14:val="none"/>
        </w:rPr>
        <w:t>được</w:t>
      </w:r>
      <w:r w:rsidRPr="00BB713F">
        <w:rPr>
          <w:rFonts w:ascii="Times New Roman" w:eastAsia="Times New Roman" w:hAnsi="Times New Roman" w:cs="Times New Roman"/>
          <w:color w:val="000000"/>
          <w:kern w:val="0"/>
          <w:sz w:val="28"/>
          <w:szCs w:val="28"/>
          <w:lang w:val="en" w:eastAsia="ja-JP"/>
          <w14:ligatures w14:val="none"/>
        </w:rPr>
        <w:t xml:space="preserve"> sửa đổi, bổ sung tại Điều 1 Nghị định số 286/2025/NĐ-CP)</w:t>
      </w:r>
      <w:r w:rsidRPr="00BB713F">
        <w:rPr>
          <w:rFonts w:ascii="Times New Roman" w:eastAsia="Times New Roman" w:hAnsi="Times New Roman" w:cs="Times New Roman"/>
          <w:kern w:val="0"/>
          <w:sz w:val="28"/>
          <w:szCs w:val="28"/>
          <w:lang w:val="en" w:eastAsia="ja-JP"/>
          <w14:ligatures w14:val="none"/>
        </w:rPr>
        <w:t>;</w:t>
      </w:r>
    </w:p>
    <w:p w14:paraId="473B2E63" w14:textId="77777777" w:rsidR="00032C13" w:rsidRPr="00BB713F"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d) Tổ chức có chức năng quản lý, kinh doanh nhà địa phương và đối           tượng được hỗ trợ thuê nhà, đất là tài sản công quy định tại khoản 2 Điều này         thực hiện đầy đủ quyền hạn và trách nhiệm quy định tại Điều 28, Điều 29             Nghị định số 108/2024/NĐ-CP </w:t>
      </w:r>
      <w:r w:rsidRPr="00BB713F">
        <w:rPr>
          <w:rFonts w:ascii="Times New Roman" w:eastAsia="Times New Roman" w:hAnsi="Times New Roman" w:cs="Times New Roman"/>
          <w:color w:val="000000"/>
          <w:kern w:val="0"/>
          <w:sz w:val="28"/>
          <w:szCs w:val="28"/>
          <w:lang w:val="en" w:eastAsia="ja-JP"/>
          <w14:ligatures w14:val="none"/>
        </w:rPr>
        <w:t>(</w:t>
      </w:r>
      <w:r w:rsidRPr="00BB713F">
        <w:rPr>
          <w:rFonts w:ascii="Times New Roman" w:eastAsia="Times New Roman" w:hAnsi="Times New Roman" w:cs="Times New Roman"/>
          <w:kern w:val="0"/>
          <w:sz w:val="28"/>
          <w:szCs w:val="28"/>
          <w:lang w:val="en" w:eastAsia="ja-JP"/>
          <w14:ligatures w14:val="none"/>
        </w:rPr>
        <w:t>được</w:t>
      </w:r>
      <w:r w:rsidRPr="00BB713F">
        <w:rPr>
          <w:rFonts w:ascii="Times New Roman" w:eastAsia="Times New Roman" w:hAnsi="Times New Roman" w:cs="Times New Roman"/>
          <w:color w:val="000000"/>
          <w:kern w:val="0"/>
          <w:sz w:val="28"/>
          <w:szCs w:val="28"/>
          <w:lang w:val="en" w:eastAsia="ja-JP"/>
          <w14:ligatures w14:val="none"/>
        </w:rPr>
        <w:t xml:space="preserve"> sửa đổi, bổ sung tại Điều 1 Nghị định             số 286/2025/NĐ-CP)</w:t>
      </w:r>
      <w:r w:rsidRPr="00BB713F">
        <w:rPr>
          <w:rFonts w:ascii="Times New Roman" w:eastAsia="Times New Roman" w:hAnsi="Times New Roman" w:cs="Times New Roman"/>
          <w:kern w:val="0"/>
          <w:sz w:val="28"/>
          <w:szCs w:val="28"/>
          <w:lang w:val="en" w:eastAsia="ja-JP"/>
          <w14:ligatures w14:val="none"/>
        </w:rPr>
        <w:t>.</w:t>
      </w:r>
    </w:p>
    <w:p w14:paraId="446F71B8" w14:textId="77777777" w:rsidR="00032C13" w:rsidRDefault="00032C13" w:rsidP="00032C13">
      <w:pPr>
        <w:tabs>
          <w:tab w:val="left" w:pos="851"/>
        </w:tabs>
        <w:spacing w:before="80" w:after="120" w:line="360" w:lineRule="exac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spacing w:val="4"/>
          <w:kern w:val="0"/>
          <w:sz w:val="28"/>
          <w:szCs w:val="28"/>
          <w:lang w:val="en" w:eastAsia="ja-JP"/>
          <w14:ligatures w14:val="none"/>
        </w:rPr>
        <w:t xml:space="preserve">5. Căn cứ quy định tại Nghị định số 108/2024/NĐ-CP </w:t>
      </w:r>
      <w:r w:rsidRPr="00BB713F">
        <w:rPr>
          <w:rFonts w:ascii="Times New Roman" w:eastAsia="Times New Roman" w:hAnsi="Times New Roman" w:cs="Times New Roman"/>
          <w:color w:val="000000"/>
          <w:spacing w:val="4"/>
          <w:kern w:val="0"/>
          <w:sz w:val="28"/>
          <w:szCs w:val="28"/>
          <w:lang w:val="en" w:eastAsia="ja-JP"/>
          <w14:ligatures w14:val="none"/>
        </w:rPr>
        <w:t>(</w:t>
      </w:r>
      <w:r w:rsidRPr="00BB713F">
        <w:rPr>
          <w:rFonts w:ascii="Times New Roman" w:eastAsia="Times New Roman" w:hAnsi="Times New Roman" w:cs="Times New Roman"/>
          <w:spacing w:val="4"/>
          <w:kern w:val="0"/>
          <w:sz w:val="28"/>
          <w:szCs w:val="28"/>
          <w:lang w:val="en" w:eastAsia="ja-JP"/>
          <w14:ligatures w14:val="none"/>
        </w:rPr>
        <w:t>được</w:t>
      </w:r>
      <w:r w:rsidRPr="00BB713F">
        <w:rPr>
          <w:rFonts w:ascii="Times New Roman" w:eastAsia="Times New Roman" w:hAnsi="Times New Roman" w:cs="Times New Roman"/>
          <w:color w:val="000000"/>
          <w:spacing w:val="4"/>
          <w:kern w:val="0"/>
          <w:sz w:val="28"/>
          <w:szCs w:val="28"/>
          <w:lang w:val="en" w:eastAsia="ja-JP"/>
          <w14:ligatures w14:val="none"/>
        </w:rPr>
        <w:t xml:space="preserve"> sửa đổi,               bổ sung tại Điều 1 Nghị định số 286/2025/NĐ-CP)</w:t>
      </w:r>
      <w:r w:rsidRPr="00BB713F">
        <w:rPr>
          <w:rFonts w:ascii="Times New Roman" w:eastAsia="Times New Roman" w:hAnsi="Times New Roman" w:cs="Times New Roman"/>
          <w:spacing w:val="4"/>
          <w:kern w:val="0"/>
          <w:sz w:val="28"/>
          <w:szCs w:val="28"/>
          <w:lang w:val="en" w:eastAsia="ja-JP"/>
          <w14:ligatures w14:val="none"/>
        </w:rPr>
        <w:t xml:space="preserve">, các khoản 1, 2, 3 và 4            Điều này và tình hình thực tế tại địa phương, Ủy ban nhân dân cấp tỉnh </w:t>
      </w:r>
      <w:r w:rsidRPr="00BB713F">
        <w:rPr>
          <w:rFonts w:ascii="Times New Roman" w:eastAsia="Times New Roman" w:hAnsi="Times New Roman" w:cs="Times New Roman"/>
          <w:spacing w:val="4"/>
          <w:kern w:val="0"/>
          <w:sz w:val="28"/>
          <w:szCs w:val="28"/>
          <w:lang w:val="en" w:eastAsia="ja-JP"/>
          <w14:ligatures w14:val="none"/>
        </w:rPr>
        <w:br/>
        <w:t xml:space="preserve">quy định cụ thể danh mục tài sản công cho thuê, tiêu chí, mức hỗ trợ, </w:t>
      </w:r>
      <w:r w:rsidRPr="00BB713F">
        <w:rPr>
          <w:rFonts w:ascii="Times New Roman" w:eastAsia="Times New Roman" w:hAnsi="Times New Roman" w:cs="Times New Roman"/>
          <w:spacing w:val="4"/>
          <w:kern w:val="0"/>
          <w:sz w:val="28"/>
          <w:szCs w:val="28"/>
          <w:lang w:val="en" w:eastAsia="ja-JP"/>
          <w14:ligatures w14:val="none"/>
        </w:rPr>
        <w:br/>
        <w:t xml:space="preserve">hình thức hỗ </w:t>
      </w:r>
      <w:r w:rsidRPr="00BB713F">
        <w:rPr>
          <w:rFonts w:ascii="Times New Roman" w:eastAsia="Times New Roman" w:hAnsi="Times New Roman" w:cs="Times New Roman"/>
          <w:kern w:val="0"/>
          <w:sz w:val="28"/>
          <w:szCs w:val="28"/>
          <w:lang w:val="en" w:eastAsia="ja-JP"/>
          <w14:ligatures w14:val="none"/>
        </w:rPr>
        <w:t xml:space="preserve">trợ, trình tự, thủ tục cho thuê đối với từng loại tài sản theo </w:t>
      </w:r>
      <w:r w:rsidRPr="00BB713F">
        <w:rPr>
          <w:rFonts w:ascii="Times New Roman" w:eastAsia="Times New Roman" w:hAnsi="Times New Roman" w:cs="Times New Roman"/>
          <w:kern w:val="0"/>
          <w:sz w:val="28"/>
          <w:szCs w:val="28"/>
          <w:lang w:val="en" w:eastAsia="ja-JP"/>
          <w14:ligatures w14:val="none"/>
        </w:rPr>
        <w:br/>
        <w:t>quy định tại khoản 3 Điều 8 Nghị quyết số 198/2025/QH15 và các khoản 1, 2, 3 và 4 Điều này.</w:t>
      </w:r>
    </w:p>
    <w:p w14:paraId="026A6CF3"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Chương III</w:t>
      </w:r>
    </w:p>
    <w:p w14:paraId="47E2563B"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 xml:space="preserve">ƯU ĐÃI VỀ THUẾ </w:t>
      </w:r>
    </w:p>
    <w:p w14:paraId="5112F8DD" w14:textId="77777777" w:rsidR="00032C13" w:rsidRPr="00BB713F" w:rsidRDefault="00032C13" w:rsidP="00032C13">
      <w:pPr>
        <w:widowControl w:val="0"/>
        <w:spacing w:before="24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 xml:space="preserve">Điều 7. Miễn, giảm thuế thu nhập doanh nghiệp </w:t>
      </w:r>
    </w:p>
    <w:p w14:paraId="5FE2288D" w14:textId="77777777" w:rsidR="00032C13" w:rsidRPr="00BB713F" w:rsidRDefault="00032C13" w:rsidP="00032C13">
      <w:pPr>
        <w:spacing w:before="24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1. Công ty quản lý quỹ đầu tư khởi nghiệp sáng tạo theo quy định của           Luật Hỗ trợ doanh nghiệp nhỏ và vừa, doanh nghiệp khởi nghiệp sáng tạo,                tổ chức trung gian hỗ trợ khởi nghiệp đổi mới sáng tạo có thu nhập từ                 hoạt  động khởi nghiệp sáng tạo, đổi mới sáng tạo theo quy định của Luật         Khoa học, công nghệ và đổi mới sáng tạo và các văn bản hướng dẫn:</w:t>
      </w:r>
    </w:p>
    <w:p w14:paraId="023A8324" w14:textId="77777777" w:rsidR="00032C13" w:rsidRPr="00BB713F" w:rsidRDefault="00032C13" w:rsidP="00032C13">
      <w:pPr>
        <w:spacing w:before="24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a) Được miễn thuế, giảm thuế thu nhập doanh nghiệp trong thời hạn theo </w:t>
      </w:r>
      <w:r w:rsidRPr="00BB713F">
        <w:rPr>
          <w:rFonts w:ascii="Times New Roman" w:eastAsia="Times New Roman" w:hAnsi="Times New Roman" w:cs="Times New Roman"/>
          <w:kern w:val="0"/>
          <w:sz w:val="28"/>
          <w:szCs w:val="28"/>
          <w:lang w:val="en" w:eastAsia="ja-JP"/>
          <w14:ligatures w14:val="none"/>
        </w:rPr>
        <w:br/>
        <w:t>quy định tại khoản 1 Điều 10 Nghị quyết số 198/2025/QH15;</w:t>
      </w:r>
    </w:p>
    <w:p w14:paraId="19C5AE5C" w14:textId="77777777" w:rsidR="00032C13" w:rsidRPr="00BB713F" w:rsidRDefault="00032C13" w:rsidP="00032C13">
      <w:pPr>
        <w:spacing w:before="24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Thời gian miễn thuế, giảm thuế đối với thu nhập tại khoản này được         tính liên tục từ năm đầu tiên có thu nhập chịu thuế từ hoạt động khởi                   nghiệp sáng tạo, đổi mới sáng tạo; trường hợp không có thu nhập chịu thuế        trong 03 năm đầu kể từ năm đầu tiên có doanh thu từ hoạt động khởi nghiệp      sáng tạo, đổi mới sáng tạo thì thời gian miễn thuế, giảm thuế được tính từ         năm thứ tư;</w:t>
      </w:r>
    </w:p>
    <w:p w14:paraId="4FBEAE54" w14:textId="77777777" w:rsidR="00032C13" w:rsidRPr="00BB713F" w:rsidRDefault="00032C13" w:rsidP="00032C13">
      <w:pPr>
        <w:spacing w:before="24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c) Phải hạch toán riêng thu nhập từ hoạt động khởi nghiệp sáng tạo,                   đổi mới sáng tạo được miễn thuế, giảm thuế tại khoản này với thu nhập từ        hoạt động sản xuất, kinh doanh không được ưu đãi thuế khác. Trường hợp không hạch toán riêng được thì phần thu nhập từ hoạt động được ưu đãi thuế được xác định bằng (=) tổng thu nhập chịu thuế nhân (x) với tỷ lệ phần trăm (%) doanh thu hoặc chi phí được trừ của hoạt động sản xuất, kinh doanh        được ưu đãi thuế so với tổng doanh thu hoặc tổng chi phí được trừ của            doanh nghiệp khởi nghiệp sáng tạo, công ty quản lý quỹ đầu tư khởi              nghiệp sáng tạo, tổ chức trung gian hỗ trợ khởi nghiệp đổi mới sáng tạo</w:t>
      </w:r>
      <w:r w:rsidRPr="00BB713F" w:rsidDel="00066507">
        <w:rPr>
          <w:rFonts w:ascii="Times New Roman" w:eastAsia="Times New Roman" w:hAnsi="Times New Roman" w:cs="Times New Roman"/>
          <w:kern w:val="0"/>
          <w:sz w:val="28"/>
          <w:szCs w:val="28"/>
          <w:lang w:val="en" w:eastAsia="ja-JP"/>
          <w14:ligatures w14:val="none"/>
        </w:rPr>
        <w:t xml:space="preserve"> </w:t>
      </w:r>
      <w:r w:rsidRPr="00BB713F">
        <w:rPr>
          <w:rFonts w:ascii="Times New Roman" w:eastAsia="Times New Roman" w:hAnsi="Times New Roman" w:cs="Times New Roman"/>
          <w:kern w:val="0"/>
          <w:sz w:val="28"/>
          <w:szCs w:val="28"/>
          <w:lang w:val="en" w:eastAsia="ja-JP"/>
          <w14:ligatures w14:val="none"/>
        </w:rPr>
        <w:t xml:space="preserve">         trong kỳ tính thuế.</w:t>
      </w:r>
    </w:p>
    <w:p w14:paraId="6132B21E" w14:textId="77777777" w:rsidR="00032C13" w:rsidRPr="00BB713F" w:rsidRDefault="00032C13" w:rsidP="00032C13">
      <w:pPr>
        <w:spacing w:before="24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 khởi nghiệp sáng tạo, công ty quản lý quỹ đầu tư khởi nghiệp                       sáng tạo, tổ chức trung gian hỗ trợ khởi nghiệp đổi mới sáng tạo.</w:t>
      </w:r>
    </w:p>
    <w:p w14:paraId="70E80E6C" w14:textId="77777777" w:rsidR="00032C13" w:rsidRPr="00BB713F" w:rsidRDefault="00032C13" w:rsidP="00032C13">
      <w:pPr>
        <w:spacing w:before="24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Doanh nghiệp có thu nhập từ chuyển nhượng cổ phần, phần vốn góp, quyền góp vốn, quyền mua cổ phần, quyền mua phần vốn góp vào doanh        nghiệp khởi nghiệp sáng tạo:</w:t>
      </w:r>
    </w:p>
    <w:p w14:paraId="117E4A29" w14:textId="77777777" w:rsidR="00032C13" w:rsidRPr="00BB713F" w:rsidRDefault="00032C13" w:rsidP="00032C13">
      <w:pPr>
        <w:spacing w:before="160" w:after="120" w:line="340"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a) Được miễn thuế thu nhập doanh nghiệp đối với khoản thu nhập này;</w:t>
      </w:r>
    </w:p>
    <w:p w14:paraId="34EFC35D"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Thu nhập từ chuyển nhượng cổ phần, phần vốn góp, quyền góp vốn,    quyền mua cổ phần, quyền mua phần vốn góp quy định tại khoản này là thu        nhập có được từ chuyển nhượng một phần hoặc toàn bộ cổ phần, phần vốn           góp, quyền góp vốn, quyền mua cổ phần, quyền mua phần vốn góp vào doanh         nghiệp khởi nghiệp sáng tạo (bao gồm cả trường hợp bán doanh nghiệp),                  trừ thu nhập từ chuyển nhượng cổ phiếu, quyền mua cổ phiếu của công ty                đại chúng, tổ chức niêm yết, đăng ký giao dịch theo quy định của pháp luật               về chứng khoán;</w:t>
      </w:r>
    </w:p>
    <w:p w14:paraId="6D2690A9"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c) Trường hợp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14:paraId="7B88A757"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3. Doanh nghiệp nhỏ và vừa đăng ký kinh doanh lần đầu:</w:t>
      </w:r>
    </w:p>
    <w:p w14:paraId="4488AFDD"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a) Được miễn thuế thu nhập doanh nghiệp trong 03 năm kể từ khi             được cấp Giấy chứng nhận đăng ký doanh nghiệp lần đầu. Thời gian miễn      thuế được tính liên tục từ năm đầu tiên được cấp Giấy chứng nhận đăng ký doanh nghiệp lần đầu. Trường hợp Giấy chứng nhận đăng ký doanh nghiệp được cấp trước thời điểm Nghị quyết số 198/2025/QH15 có hiệu lực thi hành         mà còn thời gian áp dụng ưu đãi thì doanh nghiệp được hưởng ưu đãi theo         quy định tại khoản này cho thời gian còn lại;</w:t>
      </w:r>
    </w:p>
    <w:p w14:paraId="4ACF837B"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Quy định ưu đãi tại khoản này không áp dụng đối với:</w:t>
      </w:r>
    </w:p>
    <w:p w14:paraId="15F3E97E"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b1) Doanh nghiệp thành lập mới do sáp nhập, hợp nhất, chia, tách,       chuyển đổi chủ sở hữu, chuyển đổi loại hình doanh nghiệp; </w:t>
      </w:r>
    </w:p>
    <w:p w14:paraId="49513827"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b2) Doanh nghiệp thành lập mới mà người đại diện theo pháp luật              (trừ trường hợp người đại diện theo pháp luật không phải là thành viên góp vốn), thành viên hợp danh hoặc người có số vốn góp cao nhất đã tham gia         hoạt động kinh doanh với vai trò là người đại diện theo pháp luật, thành viên hợp danh hoặc người có số vốn góp cao nhất trong các doanh nghiệp đang      hoạt động hoặc đã giải thể nhưng chưa được 12 tháng tính từ thời điểm               giải thể doanh nghiệp cũ đến thời điểm thành lập doanh nghiệp mới;</w:t>
      </w:r>
    </w:p>
    <w:p w14:paraId="4BE3FE8B"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b3) Thu nhập quy định tại khoản 3 Điều 18 Luật Thuế thu nhập doanh     nghiệp số 67/2025/QH15.</w:t>
      </w:r>
    </w:p>
    <w:p w14:paraId="04A8F430" w14:textId="77777777" w:rsidR="00032C13" w:rsidRPr="00BB713F" w:rsidRDefault="00032C13" w:rsidP="00032C13">
      <w:pPr>
        <w:spacing w:before="160" w:after="120" w:line="336" w:lineRule="exac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4. Trong cùng một thời gian, nếu doanh nghiệp khởi nghiệp sáng tạo,         công ty quản lý quỹ đầu tư khởi nghiệp sáng tạo, tổ chức trung gian hỗ trợ            khởi nghiệp đổi mới sáng tạo, doanh nghiệp nhỏ và vừa có khoản thu nhập         được hưởng miễn thuế, giảm thuế theo quy định tại khoản 1 và khoản 3                 Điều này vừa được hưởng miễn thuế, giảm thuế khác với quy định tại               Nghị định này thì được lựa chọn hưởng miễn thuế, giảm thuế có lợi nhất và thực hiện ổn định, không thay đổi trong thời gian miễn thuế, giảm thuế.</w:t>
      </w:r>
    </w:p>
    <w:p w14:paraId="60AC992C"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5. Trường hợp trong kỳ tính thuế đầu tiên mà doanh nghiệp khởi nghiệp    sáng tạo, công ty quản lý quỹ đầu tư khởi nghiệp sáng tạo, tổ chức trung gian         hỗ trợ khởi nghiệp đổi mới sáng tạo, doanh nghiệp nhỏ và vừa quy định tại        khoản 1 và khoản 3 Điều này có thời gian hoạt động sản xuất, kinh doanh          được miễn thuế, giảm thuế dưới 12 tháng thì được lựa chọn hưởng miễn              thuế, giảm thuế theo quy định tại Nghị định này ngay từ kỳ tính thuế đầu tiên         đó hoặc đăng ký với cơ quan thuế thời gian bắt đầu được miễn thuế, giảm              thuế từ kỳ tính thuế tiếp theo.</w:t>
      </w:r>
    </w:p>
    <w:p w14:paraId="587D0E9D" w14:textId="77777777" w:rsidR="00032C13" w:rsidRPr="00BB713F" w:rsidRDefault="00032C13" w:rsidP="00032C13">
      <w:pPr>
        <w:widowControl w:val="0"/>
        <w:spacing w:before="28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bookmarkStart w:id="16" w:name="_heading=h.6ugtr77c961f" w:colFirst="0" w:colLast="0"/>
      <w:bookmarkEnd w:id="16"/>
      <w:r w:rsidRPr="00BB713F">
        <w:rPr>
          <w:rFonts w:ascii="Times New Roman" w:eastAsia="Times New Roman" w:hAnsi="Times New Roman" w:cs="Times New Roman"/>
          <w:b/>
          <w:kern w:val="0"/>
          <w:sz w:val="28"/>
          <w:szCs w:val="28"/>
          <w:lang w:val="en" w:eastAsia="ja-JP"/>
          <w14:ligatures w14:val="none"/>
        </w:rPr>
        <w:t>Điều 8. Miễn, giảm thuế thu nhập cá nhân</w:t>
      </w:r>
    </w:p>
    <w:p w14:paraId="50A690E0"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1. Cá nhân có thu nhập từ chuyển nhượng cổ phần, phần vốn góp, quyền     góp vốn, quyền mua cổ phần, quyền mua phần vốn góp vào doanh nghiệp             khởi nghiệp sáng tạo được miễn thuế thu nhập cá nhân đối với khoản thu              nhập này.</w:t>
      </w:r>
    </w:p>
    <w:p w14:paraId="2110B42C"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Thu nhập từ chuyển nhượng cổ phần, phần vốn góp, quyền góp vốn,           quyền mua cổ phần, quyền mua phần vốn góp quy định tại khoản này là thu       nhập có được từ chuyển nhượng một phần hoặc toàn bộ cổ phần, phần vốn           góp, quyền góp vốn, quyền mua cổ phần, quyền mua phần vốn góp vào              doanh nghiệp khởi nghiệp sáng tạo (bao gồm cả trường hợp bán doanh nghiệp), trừ thu nhập từ chuyển nhượng cổ phiếu, quyền mua cổ phiếu của công ty                đại chúng, tổ chức niêm yết, đăng ký giao dịch theo quy định của pháp luật               về chứng khoán.</w:t>
      </w:r>
    </w:p>
    <w:p w14:paraId="18DCCAD0"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Trường hợp bán toàn bộ doanh nghiệp do cá nhân làm chủ sở hữu dưới        hình thức chuyển nhượng vốn có gắn với bất động sản thì kê khai và nộp                thuế thu nhập cá nhân theo hoạt động chuyển nhượng bất động sản.</w:t>
      </w:r>
    </w:p>
    <w:p w14:paraId="695D4455"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Cá nhân là chuyên gia, nhà khoa học theo quy định của Luật Khoa học, công nghệ và đổi mới sáng tạo và các văn bản hướng dẫn có thu nhập từ                 tiền lương, tiền công nhận được từ doanh nghiệp khởi nghiệp sáng tạo,                 trung tâm nghiên cứu và phát triển, tổ chức trung gian hỗ trợ khởi nghiệp               đổi mới sáng tạo</w:t>
      </w:r>
      <w:r w:rsidRPr="00BB713F" w:rsidDel="00066507">
        <w:rPr>
          <w:rFonts w:ascii="Times New Roman" w:eastAsia="Times New Roman" w:hAnsi="Times New Roman" w:cs="Times New Roman"/>
          <w:kern w:val="0"/>
          <w:sz w:val="28"/>
          <w:szCs w:val="28"/>
          <w:lang w:val="en" w:eastAsia="ja-JP"/>
          <w14:ligatures w14:val="none"/>
        </w:rPr>
        <w:t xml:space="preserve"> </w:t>
      </w:r>
      <w:r w:rsidRPr="00BB713F">
        <w:rPr>
          <w:rFonts w:ascii="Times New Roman" w:eastAsia="Times New Roman" w:hAnsi="Times New Roman" w:cs="Times New Roman"/>
          <w:kern w:val="0"/>
          <w:sz w:val="28"/>
          <w:szCs w:val="28"/>
          <w:lang w:val="en" w:eastAsia="ja-JP"/>
          <w14:ligatures w14:val="none"/>
        </w:rPr>
        <w:t>được miễn thuế trong thời hạn 02 năm (24 tháng liên tục)                và giảm 50% số thuế phải nộp trong 04 năm (48 tháng liên tục) tiếp theo             đối với khoản thu nhập này.</w:t>
      </w:r>
    </w:p>
    <w:p w14:paraId="3A13689D"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Thời gian miễn, giảm thuế tính liên tục kể từ tháng phát sinh thu nhập        được miễn, giảm thuế. Trường hợp phát sinh thu nhập trong tháng thì thời             gian tính miễn, giảm thuế được tính đủ tháng.</w:t>
      </w:r>
    </w:p>
    <w:p w14:paraId="15A132EB" w14:textId="77777777" w:rsidR="00032C13" w:rsidRPr="00BB713F" w:rsidRDefault="00032C13" w:rsidP="00032C13">
      <w:pPr>
        <w:spacing w:before="2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Trường hợp cá nhân vừa có thu nhập từ tiền lương, tiền công được miễn, giảm thuế theo quy định tại khoản này vừa có thu nhập từ tiền lương, tiền            công khác thì số thuế thu nhập cá nhân được miễn, giảm theo quy định tại          khoản này được xác định như sau:</w:t>
      </w:r>
    </w:p>
    <w:tbl>
      <w:tblPr>
        <w:tblW w:w="5000" w:type="pct"/>
        <w:tblLook w:val="0400" w:firstRow="0" w:lastRow="0" w:firstColumn="0" w:lastColumn="0" w:noHBand="0" w:noVBand="1"/>
      </w:tblPr>
      <w:tblGrid>
        <w:gridCol w:w="1707"/>
        <w:gridCol w:w="41"/>
        <w:gridCol w:w="747"/>
        <w:gridCol w:w="127"/>
        <w:gridCol w:w="1178"/>
        <w:gridCol w:w="1577"/>
        <w:gridCol w:w="83"/>
        <w:gridCol w:w="540"/>
        <w:gridCol w:w="111"/>
        <w:gridCol w:w="2677"/>
      </w:tblGrid>
      <w:tr w:rsidR="00032C13" w:rsidRPr="00BB713F" w14:paraId="63029AD1" w14:textId="77777777" w:rsidTr="005736E5">
        <w:tc>
          <w:tcPr>
            <w:tcW w:w="996" w:type="pct"/>
            <w:gridSpan w:val="2"/>
            <w:vMerge w:val="restart"/>
            <w:shd w:val="clear" w:color="auto" w:fill="FFFFFF"/>
            <w:vAlign w:val="center"/>
          </w:tcPr>
          <w:p w14:paraId="642B19B7" w14:textId="77777777" w:rsidR="00032C13" w:rsidRPr="00BB713F" w:rsidRDefault="00032C13" w:rsidP="005736E5">
            <w:pPr>
              <w:spacing w:before="120" w:after="120" w:line="240" w:lineRule="auto"/>
              <w:jc w:val="both"/>
              <w:rPr>
                <w:rFonts w:ascii="Times New Roman" w:eastAsia="Times New Roman" w:hAnsi="Times New Roman" w:cs="Times New Roman"/>
                <w:kern w:val="0"/>
                <w:lang w:val="en" w:eastAsia="ja-JP"/>
                <w14:ligatures w14:val="none"/>
              </w:rPr>
            </w:pPr>
            <w:r w:rsidRPr="00BB713F">
              <w:rPr>
                <w:rFonts w:ascii="Times New Roman" w:eastAsia="Times New Roman" w:hAnsi="Times New Roman" w:cs="Times New Roman"/>
                <w:kern w:val="0"/>
                <w:lang w:val="en" w:eastAsia="ja-JP"/>
                <w14:ligatures w14:val="none"/>
              </w:rPr>
              <w:t>Số thuế được miễn trong kỳ tính thuế</w:t>
            </w:r>
          </w:p>
        </w:tc>
        <w:tc>
          <w:tcPr>
            <w:tcW w:w="425" w:type="pct"/>
            <w:vMerge w:val="restart"/>
            <w:shd w:val="clear" w:color="auto" w:fill="FFFFFF"/>
            <w:vAlign w:val="center"/>
          </w:tcPr>
          <w:p w14:paraId="64867219" w14:textId="77777777" w:rsidR="00032C13" w:rsidRPr="00BB713F" w:rsidRDefault="00032C13" w:rsidP="005736E5">
            <w:pPr>
              <w:spacing w:before="120" w:after="120" w:line="240" w:lineRule="auto"/>
              <w:jc w:val="center"/>
              <w:rPr>
                <w:rFonts w:ascii="Times New Roman" w:eastAsia="Times New Roman" w:hAnsi="Times New Roman" w:cs="Times New Roman"/>
                <w:kern w:val="0"/>
                <w:lang w:val="en" w:eastAsia="ja-JP"/>
                <w14:ligatures w14:val="none"/>
              </w:rPr>
            </w:pPr>
            <w:r w:rsidRPr="00BB713F">
              <w:rPr>
                <w:rFonts w:ascii="Times New Roman" w:eastAsia="Times New Roman" w:hAnsi="Times New Roman" w:cs="Times New Roman"/>
                <w:kern w:val="0"/>
                <w:lang w:val="en" w:eastAsia="ja-JP"/>
                <w14:ligatures w14:val="none"/>
              </w:rPr>
              <w:t>=</w:t>
            </w:r>
          </w:p>
        </w:tc>
        <w:tc>
          <w:tcPr>
            <w:tcW w:w="1639" w:type="pct"/>
            <w:gridSpan w:val="3"/>
            <w:vMerge w:val="restart"/>
            <w:shd w:val="clear" w:color="auto" w:fill="FFFFFF"/>
            <w:vAlign w:val="center"/>
          </w:tcPr>
          <w:p w14:paraId="14D40326" w14:textId="77777777" w:rsidR="00032C13" w:rsidRPr="00BB713F" w:rsidRDefault="00032C13" w:rsidP="005736E5">
            <w:pPr>
              <w:spacing w:before="120" w:after="120" w:line="240" w:lineRule="auto"/>
              <w:jc w:val="both"/>
              <w:rPr>
                <w:rFonts w:ascii="Times New Roman" w:eastAsia="Times New Roman" w:hAnsi="Times New Roman" w:cs="Times New Roman"/>
                <w:kern w:val="0"/>
                <w:lang w:val="en" w:eastAsia="ja-JP"/>
                <w14:ligatures w14:val="none"/>
              </w:rPr>
            </w:pPr>
            <w:r w:rsidRPr="00BB713F">
              <w:rPr>
                <w:rFonts w:ascii="Times New Roman" w:eastAsia="Times New Roman" w:hAnsi="Times New Roman" w:cs="Times New Roman"/>
                <w:kern w:val="0"/>
                <w:lang w:val="en" w:eastAsia="ja-JP"/>
                <w14:ligatures w14:val="none"/>
              </w:rPr>
              <w:t>Số thuế TNCN tính trên tổng thu nhập từ tiền lương, tiền công trong kỳ tính thuế</w:t>
            </w:r>
          </w:p>
        </w:tc>
        <w:tc>
          <w:tcPr>
            <w:tcW w:w="417" w:type="pct"/>
            <w:gridSpan w:val="3"/>
            <w:vMerge w:val="restart"/>
            <w:shd w:val="clear" w:color="auto" w:fill="FFFFFF"/>
            <w:vAlign w:val="center"/>
          </w:tcPr>
          <w:p w14:paraId="24898905" w14:textId="77777777" w:rsidR="00032C13" w:rsidRPr="00BB713F" w:rsidRDefault="00032C13" w:rsidP="005736E5">
            <w:pPr>
              <w:spacing w:before="120" w:after="120" w:line="240" w:lineRule="auto"/>
              <w:jc w:val="center"/>
              <w:rPr>
                <w:rFonts w:ascii="Times New Roman" w:eastAsia="Times New Roman" w:hAnsi="Times New Roman" w:cs="Times New Roman"/>
                <w:kern w:val="0"/>
                <w:lang w:val="en" w:eastAsia="ja-JP"/>
                <w14:ligatures w14:val="none"/>
              </w:rPr>
            </w:pPr>
            <w:r w:rsidRPr="00BB713F">
              <w:rPr>
                <w:rFonts w:ascii="Times New Roman" w:eastAsia="Times New Roman" w:hAnsi="Times New Roman" w:cs="Times New Roman"/>
                <w:kern w:val="0"/>
                <w:lang w:val="en" w:eastAsia="ja-JP"/>
                <w14:ligatures w14:val="none"/>
              </w:rPr>
              <w:t>x</w:t>
            </w:r>
          </w:p>
        </w:tc>
        <w:tc>
          <w:tcPr>
            <w:tcW w:w="1522" w:type="pct"/>
            <w:shd w:val="clear" w:color="auto" w:fill="FFFFFF"/>
            <w:vAlign w:val="center"/>
          </w:tcPr>
          <w:p w14:paraId="4B5A51D8" w14:textId="77777777" w:rsidR="00032C13" w:rsidRPr="00BB713F" w:rsidRDefault="00032C13" w:rsidP="005736E5">
            <w:pPr>
              <w:spacing w:before="120" w:after="120" w:line="240" w:lineRule="auto"/>
              <w:jc w:val="both"/>
              <w:rPr>
                <w:rFonts w:ascii="Times New Roman" w:eastAsia="Times New Roman" w:hAnsi="Times New Roman" w:cs="Times New Roman"/>
                <w:kern w:val="0"/>
                <w:lang w:val="en" w:eastAsia="ja-JP"/>
                <w14:ligatures w14:val="none"/>
              </w:rPr>
            </w:pPr>
            <w:r w:rsidRPr="00BB713F">
              <w:rPr>
                <w:rFonts w:ascii="Times New Roman" w:eastAsia="Times New Roman" w:hAnsi="Times New Roman" w:cs="Times New Roman"/>
                <w:kern w:val="0"/>
                <w:lang w:val="en" w:eastAsia="ja-JP"/>
                <w14:ligatures w14:val="none"/>
              </w:rPr>
              <w:t>Thu nhập được miễn thuế từ tiền lương, tiền công tại khoản này</w:t>
            </w:r>
          </w:p>
        </w:tc>
      </w:tr>
      <w:tr w:rsidR="00032C13" w:rsidRPr="00BB713F" w14:paraId="0763978B" w14:textId="77777777" w:rsidTr="005736E5">
        <w:tc>
          <w:tcPr>
            <w:tcW w:w="996" w:type="pct"/>
            <w:gridSpan w:val="2"/>
            <w:vMerge/>
            <w:shd w:val="clear" w:color="auto" w:fill="FFFFFF"/>
            <w:vAlign w:val="center"/>
          </w:tcPr>
          <w:p w14:paraId="75FA2B79"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lang w:val="en" w:eastAsia="ja-JP"/>
                <w14:ligatures w14:val="none"/>
              </w:rPr>
            </w:pPr>
          </w:p>
        </w:tc>
        <w:tc>
          <w:tcPr>
            <w:tcW w:w="425" w:type="pct"/>
            <w:vMerge/>
            <w:shd w:val="clear" w:color="auto" w:fill="FFFFFF"/>
            <w:vAlign w:val="center"/>
          </w:tcPr>
          <w:p w14:paraId="1962C236"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lang w:val="en" w:eastAsia="ja-JP"/>
                <w14:ligatures w14:val="none"/>
              </w:rPr>
            </w:pPr>
          </w:p>
        </w:tc>
        <w:tc>
          <w:tcPr>
            <w:tcW w:w="1639" w:type="pct"/>
            <w:gridSpan w:val="3"/>
            <w:vMerge/>
            <w:shd w:val="clear" w:color="auto" w:fill="FFFFFF"/>
            <w:vAlign w:val="center"/>
          </w:tcPr>
          <w:p w14:paraId="7CC151D4"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lang w:val="en" w:eastAsia="ja-JP"/>
                <w14:ligatures w14:val="none"/>
              </w:rPr>
            </w:pPr>
          </w:p>
        </w:tc>
        <w:tc>
          <w:tcPr>
            <w:tcW w:w="417" w:type="pct"/>
            <w:gridSpan w:val="3"/>
            <w:vMerge/>
            <w:shd w:val="clear" w:color="auto" w:fill="FFFFFF"/>
            <w:vAlign w:val="center"/>
          </w:tcPr>
          <w:p w14:paraId="1F6D2568"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kern w:val="0"/>
                <w:lang w:val="en" w:eastAsia="ja-JP"/>
                <w14:ligatures w14:val="none"/>
              </w:rPr>
            </w:pPr>
          </w:p>
        </w:tc>
        <w:tc>
          <w:tcPr>
            <w:tcW w:w="1522" w:type="pct"/>
            <w:shd w:val="clear" w:color="auto" w:fill="FFFFFF"/>
            <w:vAlign w:val="center"/>
          </w:tcPr>
          <w:p w14:paraId="3940D622" w14:textId="77777777" w:rsidR="00032C13" w:rsidRPr="00BB713F" w:rsidRDefault="00032C13" w:rsidP="005736E5">
            <w:pPr>
              <w:spacing w:before="120" w:after="120" w:line="240" w:lineRule="auto"/>
              <w:jc w:val="both"/>
              <w:rPr>
                <w:rFonts w:ascii="Times New Roman" w:eastAsia="Times New Roman" w:hAnsi="Times New Roman" w:cs="Times New Roman"/>
                <w:kern w:val="0"/>
                <w:lang w:val="en" w:eastAsia="ja-JP"/>
                <w14:ligatures w14:val="none"/>
              </w:rPr>
            </w:pPr>
            <w:r w:rsidRPr="00BB713F">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3A1B8108" wp14:editId="4C31D13E">
                      <wp:simplePos x="0" y="0"/>
                      <wp:positionH relativeFrom="column">
                        <wp:posOffset>11708</wp:posOffset>
                      </wp:positionH>
                      <wp:positionV relativeFrom="paragraph">
                        <wp:posOffset>9195</wp:posOffset>
                      </wp:positionV>
                      <wp:extent cx="1748333" cy="0"/>
                      <wp:effectExtent l="0" t="0" r="0" b="0"/>
                      <wp:wrapNone/>
                      <wp:docPr id="701526763" name="Straight Connector 1"/>
                      <wp:cNvGraphicFramePr/>
                      <a:graphic xmlns:a="http://schemas.openxmlformats.org/drawingml/2006/main">
                        <a:graphicData uri="http://schemas.microsoft.com/office/word/2010/wordprocessingShape">
                          <wps:wsp>
                            <wps:cNvCnPr/>
                            <wps:spPr>
                              <a:xfrm>
                                <a:off x="0" y="0"/>
                                <a:ext cx="1748333"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AC74D8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7pt" to="138.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" strokecolor="windowText" strokeweight="1pt">
                      <v:stroke joinstyle="miter"/>
                    </v:line>
                  </w:pict>
                </mc:Fallback>
              </mc:AlternateContent>
            </w:r>
            <w:r w:rsidRPr="00BB713F">
              <w:rPr>
                <w:rFonts w:ascii="Times New Roman" w:eastAsia="Times New Roman" w:hAnsi="Times New Roman" w:cs="Times New Roman"/>
                <w:kern w:val="0"/>
                <w:lang w:val="en" w:eastAsia="ja-JP"/>
                <w14:ligatures w14:val="none"/>
              </w:rPr>
              <w:t>Tổng thu nhập chịu thuế từ tiền lương, tiền công trong kỳ tính thuế</w:t>
            </w:r>
          </w:p>
        </w:tc>
      </w:tr>
      <w:tr w:rsidR="00032C13" w:rsidRPr="00BB713F" w14:paraId="362994AB" w14:textId="77777777" w:rsidTr="005736E5">
        <w:tblPrEx>
          <w:jc w:val="center"/>
        </w:tblPrEx>
        <w:trPr>
          <w:jc w:val="center"/>
        </w:trPr>
        <w:tc>
          <w:tcPr>
            <w:tcW w:w="972" w:type="pct"/>
            <w:vMerge w:val="restart"/>
            <w:vAlign w:val="center"/>
          </w:tcPr>
          <w:p w14:paraId="12B96406" w14:textId="77777777" w:rsidR="00032C13" w:rsidRPr="00BB713F" w:rsidRDefault="00032C13" w:rsidP="005736E5">
            <w:pPr>
              <w:spacing w:before="120" w:after="120" w:line="240" w:lineRule="auto"/>
              <w:jc w:val="both"/>
              <w:rPr>
                <w:rFonts w:ascii="Times New Roman" w:eastAsia="Times New Roman" w:hAnsi="Times New Roman" w:cs="Times New Roman"/>
                <w:b/>
                <w:kern w:val="0"/>
                <w:lang w:val="en" w:eastAsia="ja-JP"/>
                <w14:ligatures w14:val="none"/>
              </w:rPr>
            </w:pPr>
            <w:r w:rsidRPr="00BB713F">
              <w:rPr>
                <w:rFonts w:ascii="Times New Roman" w:eastAsia="Times New Roman" w:hAnsi="Times New Roman" w:cs="Times New Roman"/>
                <w:kern w:val="0"/>
                <w:lang w:val="en" w:eastAsia="ja-JP"/>
                <w14:ligatures w14:val="none"/>
              </w:rPr>
              <w:t>Số thuế được giảm trong kỳ tính thuế</w:t>
            </w:r>
            <w:r w:rsidRPr="00BB713F">
              <w:rPr>
                <w:rFonts w:ascii="Times New Roman" w:eastAsia="Times New Roman" w:hAnsi="Times New Roman" w:cs="Times New Roman"/>
                <w:kern w:val="0"/>
                <w:lang w:val="en" w:eastAsia="ja-JP"/>
                <w14:ligatures w14:val="none"/>
              </w:rPr>
              <w:tab/>
            </w:r>
          </w:p>
        </w:tc>
        <w:tc>
          <w:tcPr>
            <w:tcW w:w="521" w:type="pct"/>
            <w:gridSpan w:val="3"/>
            <w:vMerge w:val="restart"/>
            <w:vAlign w:val="center"/>
          </w:tcPr>
          <w:p w14:paraId="6D3EFA51" w14:textId="77777777" w:rsidR="00032C13" w:rsidRPr="00BB713F" w:rsidRDefault="00032C13" w:rsidP="005736E5">
            <w:pPr>
              <w:spacing w:before="120" w:after="120" w:line="240" w:lineRule="auto"/>
              <w:jc w:val="center"/>
              <w:rPr>
                <w:rFonts w:ascii="Times New Roman" w:eastAsia="Times New Roman" w:hAnsi="Times New Roman" w:cs="Times New Roman"/>
                <w:b/>
                <w:kern w:val="0"/>
                <w:lang w:val="en" w:eastAsia="ja-JP"/>
                <w14:ligatures w14:val="none"/>
              </w:rPr>
            </w:pPr>
            <w:r w:rsidRPr="00BB713F">
              <w:rPr>
                <w:rFonts w:ascii="Times New Roman" w:eastAsia="Times New Roman" w:hAnsi="Times New Roman" w:cs="Times New Roman"/>
                <w:b/>
                <w:kern w:val="0"/>
                <w:lang w:val="en" w:eastAsia="ja-JP"/>
                <w14:ligatures w14:val="none"/>
              </w:rPr>
              <w:t>=</w:t>
            </w:r>
          </w:p>
        </w:tc>
        <w:tc>
          <w:tcPr>
            <w:tcW w:w="670" w:type="pct"/>
            <w:vMerge w:val="restart"/>
            <w:vAlign w:val="center"/>
          </w:tcPr>
          <w:p w14:paraId="2415E1D9" w14:textId="77777777" w:rsidR="00032C13" w:rsidRPr="00BB713F" w:rsidRDefault="00032C13" w:rsidP="005736E5">
            <w:pPr>
              <w:spacing w:before="120" w:after="120" w:line="240" w:lineRule="auto"/>
              <w:jc w:val="both"/>
              <w:rPr>
                <w:rFonts w:ascii="Times New Roman" w:eastAsia="Times New Roman" w:hAnsi="Times New Roman" w:cs="Times New Roman"/>
                <w:b/>
                <w:kern w:val="0"/>
                <w:lang w:val="en" w:eastAsia="ja-JP"/>
                <w14:ligatures w14:val="none"/>
              </w:rPr>
            </w:pPr>
            <w:r w:rsidRPr="00BB713F">
              <w:rPr>
                <w:rFonts w:ascii="Times New Roman" w:eastAsia="Times New Roman" w:hAnsi="Times New Roman" w:cs="Times New Roman"/>
                <w:kern w:val="0"/>
                <w:lang w:val="en" w:eastAsia="ja-JP"/>
                <w14:ligatures w14:val="none"/>
              </w:rPr>
              <w:t>50% x</w:t>
            </w:r>
          </w:p>
        </w:tc>
        <w:tc>
          <w:tcPr>
            <w:tcW w:w="944" w:type="pct"/>
            <w:gridSpan w:val="2"/>
            <w:vMerge w:val="restart"/>
            <w:vAlign w:val="center"/>
          </w:tcPr>
          <w:p w14:paraId="76861560" w14:textId="77777777" w:rsidR="00032C13" w:rsidRPr="00BB713F" w:rsidRDefault="00032C13" w:rsidP="005736E5">
            <w:pPr>
              <w:spacing w:before="120" w:after="120" w:line="240" w:lineRule="auto"/>
              <w:jc w:val="both"/>
              <w:rPr>
                <w:rFonts w:ascii="Times New Roman" w:eastAsia="Times New Roman" w:hAnsi="Times New Roman" w:cs="Times New Roman"/>
                <w:b/>
                <w:kern w:val="0"/>
                <w:lang w:val="en" w:eastAsia="ja-JP"/>
                <w14:ligatures w14:val="none"/>
              </w:rPr>
            </w:pPr>
            <w:r w:rsidRPr="00BB713F">
              <w:rPr>
                <w:rFonts w:ascii="Times New Roman" w:eastAsia="Times New Roman" w:hAnsi="Times New Roman" w:cs="Times New Roman"/>
                <w:kern w:val="0"/>
                <w:lang w:val="en" w:eastAsia="ja-JP"/>
                <w14:ligatures w14:val="none"/>
              </w:rPr>
              <w:t>Số thuế TNCN tính trên tổng thu nhập từ tiền lương, tiền công trong kỳ tính thuế</w:t>
            </w:r>
          </w:p>
        </w:tc>
        <w:tc>
          <w:tcPr>
            <w:tcW w:w="307" w:type="pct"/>
            <w:vMerge w:val="restart"/>
            <w:vAlign w:val="center"/>
          </w:tcPr>
          <w:p w14:paraId="10EEF206" w14:textId="77777777" w:rsidR="00032C13" w:rsidRPr="00BB713F" w:rsidRDefault="00032C13" w:rsidP="005736E5">
            <w:pPr>
              <w:spacing w:before="120" w:after="120" w:line="240" w:lineRule="auto"/>
              <w:jc w:val="center"/>
              <w:rPr>
                <w:rFonts w:ascii="Times New Roman" w:eastAsia="Times New Roman" w:hAnsi="Times New Roman" w:cs="Times New Roman"/>
                <w:bCs/>
                <w:kern w:val="0"/>
                <w:lang w:val="en" w:eastAsia="ja-JP"/>
                <w14:ligatures w14:val="none"/>
              </w:rPr>
            </w:pPr>
            <w:r w:rsidRPr="00BB713F">
              <w:rPr>
                <w:rFonts w:ascii="Times New Roman" w:eastAsia="Times New Roman" w:hAnsi="Times New Roman" w:cs="Times New Roman"/>
                <w:bCs/>
                <w:kern w:val="0"/>
                <w:lang w:val="en" w:eastAsia="ja-JP"/>
                <w14:ligatures w14:val="none"/>
              </w:rPr>
              <w:t>x</w:t>
            </w:r>
          </w:p>
        </w:tc>
        <w:tc>
          <w:tcPr>
            <w:tcW w:w="1587" w:type="pct"/>
            <w:gridSpan w:val="2"/>
            <w:vAlign w:val="center"/>
          </w:tcPr>
          <w:p w14:paraId="39C78441" w14:textId="77777777" w:rsidR="00032C13" w:rsidRPr="00BB713F" w:rsidRDefault="00032C13" w:rsidP="005736E5">
            <w:pPr>
              <w:spacing w:before="120" w:after="120" w:line="240" w:lineRule="auto"/>
              <w:jc w:val="both"/>
              <w:rPr>
                <w:rFonts w:ascii="Times New Roman" w:eastAsia="Times New Roman" w:hAnsi="Times New Roman" w:cs="Times New Roman"/>
                <w:b/>
                <w:kern w:val="0"/>
                <w:lang w:val="en" w:eastAsia="ja-JP"/>
                <w14:ligatures w14:val="none"/>
              </w:rPr>
            </w:pPr>
            <w:r w:rsidRPr="00BB713F">
              <w:rPr>
                <w:rFonts w:ascii="Times New Roman" w:eastAsia="Times New Roman"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2E352059" wp14:editId="4726D497">
                      <wp:simplePos x="0" y="0"/>
                      <wp:positionH relativeFrom="column">
                        <wp:posOffset>-17780</wp:posOffset>
                      </wp:positionH>
                      <wp:positionV relativeFrom="paragraph">
                        <wp:posOffset>681990</wp:posOffset>
                      </wp:positionV>
                      <wp:extent cx="1426210" cy="0"/>
                      <wp:effectExtent l="0" t="0" r="0" b="0"/>
                      <wp:wrapNone/>
                      <wp:docPr id="1176058760" name="Straight Connector 2"/>
                      <wp:cNvGraphicFramePr/>
                      <a:graphic xmlns:a="http://schemas.openxmlformats.org/drawingml/2006/main">
                        <a:graphicData uri="http://schemas.microsoft.com/office/word/2010/wordprocessingShape">
                          <wps:wsp>
                            <wps:cNvCnPr/>
                            <wps:spPr>
                              <a:xfrm>
                                <a:off x="0" y="0"/>
                                <a:ext cx="14262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6A42F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53.7pt" to="110.9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" strokecolor="windowText" strokeweight="1pt">
                      <v:stroke joinstyle="miter"/>
                    </v:line>
                  </w:pict>
                </mc:Fallback>
              </mc:AlternateContent>
            </w:r>
            <w:r w:rsidRPr="00BB713F">
              <w:rPr>
                <w:rFonts w:ascii="Times New Roman" w:eastAsia="Times New Roman" w:hAnsi="Times New Roman" w:cs="Times New Roman"/>
                <w:kern w:val="0"/>
                <w:lang w:val="en" w:eastAsia="ja-JP"/>
                <w14:ligatures w14:val="none"/>
              </w:rPr>
              <w:t>Thu nhập được giảm thuế từ tiền lương, tiền công tại khoản này</w:t>
            </w:r>
          </w:p>
        </w:tc>
      </w:tr>
      <w:tr w:rsidR="00032C13" w:rsidRPr="00BB713F" w14:paraId="7BE97F76" w14:textId="77777777" w:rsidTr="005736E5">
        <w:tblPrEx>
          <w:jc w:val="center"/>
        </w:tblPrEx>
        <w:trPr>
          <w:jc w:val="center"/>
        </w:trPr>
        <w:tc>
          <w:tcPr>
            <w:tcW w:w="972" w:type="pct"/>
            <w:vMerge/>
            <w:vAlign w:val="center"/>
          </w:tcPr>
          <w:p w14:paraId="743942E7"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b/>
                <w:kern w:val="0"/>
                <w:lang w:val="en" w:eastAsia="ja-JP"/>
                <w14:ligatures w14:val="none"/>
              </w:rPr>
            </w:pPr>
          </w:p>
        </w:tc>
        <w:tc>
          <w:tcPr>
            <w:tcW w:w="521" w:type="pct"/>
            <w:gridSpan w:val="3"/>
            <w:vMerge/>
            <w:vAlign w:val="center"/>
          </w:tcPr>
          <w:p w14:paraId="53C88F81"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b/>
                <w:kern w:val="0"/>
                <w:lang w:val="en" w:eastAsia="ja-JP"/>
                <w14:ligatures w14:val="none"/>
              </w:rPr>
            </w:pPr>
          </w:p>
        </w:tc>
        <w:tc>
          <w:tcPr>
            <w:tcW w:w="670" w:type="pct"/>
            <w:vMerge/>
            <w:vAlign w:val="center"/>
          </w:tcPr>
          <w:p w14:paraId="50361DCE"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b/>
                <w:kern w:val="0"/>
                <w:lang w:val="en" w:eastAsia="ja-JP"/>
                <w14:ligatures w14:val="none"/>
              </w:rPr>
            </w:pPr>
          </w:p>
        </w:tc>
        <w:tc>
          <w:tcPr>
            <w:tcW w:w="944" w:type="pct"/>
            <w:gridSpan w:val="2"/>
            <w:vMerge/>
            <w:vAlign w:val="center"/>
          </w:tcPr>
          <w:p w14:paraId="47224ECA"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b/>
                <w:kern w:val="0"/>
                <w:lang w:val="en" w:eastAsia="ja-JP"/>
                <w14:ligatures w14:val="none"/>
              </w:rPr>
            </w:pPr>
          </w:p>
        </w:tc>
        <w:tc>
          <w:tcPr>
            <w:tcW w:w="307" w:type="pct"/>
            <w:vMerge/>
            <w:vAlign w:val="center"/>
          </w:tcPr>
          <w:p w14:paraId="0A3564E4" w14:textId="77777777" w:rsidR="00032C13" w:rsidRPr="00BB713F" w:rsidRDefault="00032C13" w:rsidP="005736E5">
            <w:pPr>
              <w:widowControl w:val="0"/>
              <w:pBdr>
                <w:top w:val="nil"/>
                <w:left w:val="nil"/>
                <w:bottom w:val="nil"/>
                <w:right w:val="nil"/>
                <w:between w:val="nil"/>
              </w:pBdr>
              <w:spacing w:before="120" w:after="120" w:line="240" w:lineRule="auto"/>
              <w:ind w:firstLine="720"/>
              <w:jc w:val="both"/>
              <w:rPr>
                <w:rFonts w:ascii="Times New Roman" w:eastAsia="Times New Roman" w:hAnsi="Times New Roman" w:cs="Times New Roman"/>
                <w:b/>
                <w:kern w:val="0"/>
                <w:lang w:val="en" w:eastAsia="ja-JP"/>
                <w14:ligatures w14:val="none"/>
              </w:rPr>
            </w:pPr>
          </w:p>
        </w:tc>
        <w:tc>
          <w:tcPr>
            <w:tcW w:w="1587" w:type="pct"/>
            <w:gridSpan w:val="2"/>
            <w:vAlign w:val="center"/>
          </w:tcPr>
          <w:p w14:paraId="3D6C3993" w14:textId="77777777" w:rsidR="00032C13" w:rsidRPr="00BB713F" w:rsidRDefault="00032C13" w:rsidP="005736E5">
            <w:pPr>
              <w:spacing w:before="120" w:after="120" w:line="240" w:lineRule="auto"/>
              <w:jc w:val="both"/>
              <w:rPr>
                <w:rFonts w:ascii="Times New Roman" w:eastAsia="Times New Roman" w:hAnsi="Times New Roman" w:cs="Times New Roman"/>
                <w:b/>
                <w:kern w:val="0"/>
                <w:lang w:val="en" w:eastAsia="ja-JP"/>
                <w14:ligatures w14:val="none"/>
              </w:rPr>
            </w:pPr>
            <w:r w:rsidRPr="00BB713F">
              <w:rPr>
                <w:rFonts w:ascii="Times New Roman" w:eastAsia="Times New Roman" w:hAnsi="Times New Roman" w:cs="Times New Roman"/>
                <w:kern w:val="0"/>
                <w:lang w:val="en" w:eastAsia="ja-JP"/>
                <w14:ligatures w14:val="none"/>
              </w:rPr>
              <w:t>Tổng thu nhập chịu thuế từ tiền lương, tiền công trong kỳ tính thuế</w:t>
            </w:r>
          </w:p>
        </w:tc>
      </w:tr>
    </w:tbl>
    <w:p w14:paraId="47CBC183"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p>
    <w:p w14:paraId="6ECB8AF0"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Chương IV</w:t>
      </w:r>
    </w:p>
    <w:p w14:paraId="119E1CEA"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HỖ TRỢ KHOA HỌC, CÔNG NGHỆ, ĐỔI MỚI SÁNG TẠO,</w:t>
      </w:r>
    </w:p>
    <w:p w14:paraId="79C7FD11"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CHUYỂN ĐỔI SỐ VÀ ĐÀO TẠO NHÂN LỰC</w:t>
      </w:r>
    </w:p>
    <w:p w14:paraId="084480FF" w14:textId="77777777" w:rsidR="00032C13" w:rsidRPr="00BB713F" w:rsidRDefault="00032C13" w:rsidP="00032C13">
      <w:pPr>
        <w:widowControl w:val="0"/>
        <w:spacing w:before="18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bookmarkStart w:id="17" w:name="_heading=h.qbccy5p7kaat" w:colFirst="0" w:colLast="0"/>
      <w:bookmarkEnd w:id="17"/>
      <w:r w:rsidRPr="00BB713F">
        <w:rPr>
          <w:rFonts w:ascii="Times New Roman" w:eastAsia="Times New Roman" w:hAnsi="Times New Roman" w:cs="Times New Roman"/>
          <w:b/>
          <w:kern w:val="0"/>
          <w:sz w:val="28"/>
          <w:szCs w:val="28"/>
          <w:lang w:val="en" w:eastAsia="ja-JP"/>
          <w14:ligatures w14:val="none"/>
        </w:rPr>
        <w:t>Điều 9. Hỗ trợ nghiên cứu, phát triển và ứng dụng khoa học, công nghệ, đổi mới sáng tạo và chuyển đổi số</w:t>
      </w:r>
    </w:p>
    <w:p w14:paraId="47156804"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1. Doanh nghiệp được trích tối đa 20% thu nhập tính thuế thu nhập             doanh nghiệp để lập </w:t>
      </w:r>
      <w:bookmarkStart w:id="18" w:name="_Hlk203112185"/>
      <w:r w:rsidRPr="00BB713F">
        <w:rPr>
          <w:rFonts w:ascii="Times New Roman" w:eastAsia="Times New Roman" w:hAnsi="Times New Roman" w:cs="Times New Roman"/>
          <w:kern w:val="0"/>
          <w:sz w:val="28"/>
          <w:szCs w:val="28"/>
          <w:lang w:val="en" w:eastAsia="ja-JP"/>
          <w14:ligatures w14:val="none"/>
        </w:rPr>
        <w:t xml:space="preserve">Quỹ phát triển khoa học, công nghệ, đổi mới sáng tạo                và chuyển đổi số. </w:t>
      </w:r>
    </w:p>
    <w:p w14:paraId="1B442FD5"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bookmarkStart w:id="19" w:name="_Hlk215562416"/>
      <w:r w:rsidRPr="00BB713F">
        <w:rPr>
          <w:rFonts w:ascii="Times New Roman" w:eastAsia="Times New Roman" w:hAnsi="Times New Roman" w:cs="Times New Roman"/>
          <w:kern w:val="0"/>
          <w:sz w:val="28"/>
          <w:szCs w:val="28"/>
          <w:lang w:val="en" w:eastAsia="ja-JP"/>
          <w14:ligatures w14:val="none"/>
        </w:rPr>
        <w:t xml:space="preserve">Quỹ phát triển khoa học, công nghệ, đổi mới sáng tạo và chuyển đổi số             là </w:t>
      </w:r>
      <w:bookmarkStart w:id="20" w:name="_Hlk215242148"/>
      <w:r w:rsidRPr="00BB713F">
        <w:rPr>
          <w:rFonts w:ascii="Times New Roman" w:eastAsia="Times New Roman" w:hAnsi="Times New Roman" w:cs="Times New Roman"/>
          <w:kern w:val="0"/>
          <w:sz w:val="28"/>
          <w:szCs w:val="28"/>
          <w:lang w:val="en" w:eastAsia="ja-JP"/>
          <w14:ligatures w14:val="none"/>
        </w:rPr>
        <w:t>Quỹ phát triển khoa học và công nghệ của doanh nghiệp</w:t>
      </w:r>
      <w:bookmarkEnd w:id="18"/>
      <w:r w:rsidRPr="00BB713F">
        <w:rPr>
          <w:rFonts w:ascii="Times New Roman" w:eastAsia="Times New Roman" w:hAnsi="Times New Roman" w:cs="Times New Roman"/>
          <w:kern w:val="0"/>
          <w:sz w:val="28"/>
          <w:szCs w:val="28"/>
          <w:lang w:val="en" w:eastAsia="ja-JP"/>
          <w14:ligatures w14:val="none"/>
        </w:rPr>
        <w:t xml:space="preserve"> </w:t>
      </w:r>
      <w:bookmarkEnd w:id="20"/>
      <w:r w:rsidRPr="00BB713F">
        <w:rPr>
          <w:rFonts w:ascii="Times New Roman" w:eastAsia="Times New Roman" w:hAnsi="Times New Roman" w:cs="Times New Roman"/>
          <w:kern w:val="0"/>
          <w:sz w:val="28"/>
          <w:szCs w:val="28"/>
          <w:lang w:val="en" w:eastAsia="ja-JP"/>
          <w14:ligatures w14:val="none"/>
        </w:rPr>
        <w:t xml:space="preserve">theo quy định của    Luật Khoa học, công nghệ và đổi mới sáng tạo và các văn bản hướng dẫn. </w:t>
      </w:r>
      <w:bookmarkEnd w:id="19"/>
      <w:r w:rsidRPr="00BB713F">
        <w:rPr>
          <w:rFonts w:ascii="Times New Roman" w:eastAsia="Times New Roman" w:hAnsi="Times New Roman" w:cs="Times New Roman"/>
          <w:kern w:val="0"/>
          <w:sz w:val="28"/>
          <w:szCs w:val="28"/>
          <w:lang w:val="en" w:eastAsia="ja-JP"/>
          <w14:ligatures w14:val="none"/>
        </w:rPr>
        <w:t xml:space="preserve">           Việc trích lập quỹ được thực hiện theo quy định của pháp luật về thuế thu              nhập doanh nghiệp.</w:t>
      </w:r>
    </w:p>
    <w:p w14:paraId="21EBB1B5"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Doanh nghiệp được tính vào chi phí được trừ khi xác định thu nhập          chịu thuế thu nhập doanh nghiệp đối với:</w:t>
      </w:r>
    </w:p>
    <w:p w14:paraId="6A0D307D"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a) Khoản chi phí đào tạo và đào tạo lại nhân lực của doanh nghiệp lớn            cho doanh nghiệp nhỏ và vừa tham gia chuỗi. </w:t>
      </w:r>
    </w:p>
    <w:p w14:paraId="170A0D0B"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Chi phí đào tạo và đào tạo lại nhân lực của doanh nghiệp được xác định       theo quy định của Bộ luật Lao động và các văn bản hướng dẫn.</w:t>
      </w:r>
    </w:p>
    <w:p w14:paraId="77A32C78"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Doanh nghiệp nhỏ và vừa tham gia chuỗi của doanh nghiệp lớn là doanh nghiệp nhỏ và vừa có hợp đồng hợp tác ký kết với doanh nghiệp lớn theo                 quy định về hợp đồng tại Bộ luật Dân sự và các văn bản hướng dẫn.</w:t>
      </w:r>
    </w:p>
    <w:p w14:paraId="49EDF0C1"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Doanh nghiệp lớn được xác định là doanh nghiệp không phải là doanh    nghiệp siêu nhỏ, doanh nghiệp nhỏ, doanh nghiệp vừa theo quy định của               Luật Hỗ trợ doanh nghiệp nhỏ và vừa và các văn bản hướng dẫn.</w:t>
      </w:r>
    </w:p>
    <w:p w14:paraId="4839EB03" w14:textId="77777777" w:rsidR="00032C13" w:rsidRPr="00BB713F" w:rsidRDefault="00032C13" w:rsidP="00032C13">
      <w:pPr>
        <w:spacing w:before="240" w:after="120" w:line="340" w:lineRule="atLeast"/>
        <w:ind w:firstLine="562"/>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b) </w:t>
      </w:r>
      <w:bookmarkStart w:id="21" w:name="_Hlk215562393"/>
      <w:r w:rsidRPr="00BB713F">
        <w:rPr>
          <w:rFonts w:ascii="Times New Roman" w:eastAsia="Times New Roman" w:hAnsi="Times New Roman" w:cs="Times New Roman"/>
          <w:kern w:val="0"/>
          <w:sz w:val="28"/>
          <w:szCs w:val="28"/>
          <w:lang w:val="en" w:eastAsia="ja-JP"/>
          <w14:ligatures w14:val="none"/>
        </w:rPr>
        <w:t xml:space="preserve">Khoản chi cho hoạt động nghiên cứu và phát triển của doanh nghiệp  được thực hiện theo quy định của Luật Khoa học, công nghệ và đổi mới sáng        tạo và các văn bản hướng dẫn đối với hoạt động nghiên cứu khoa học và           phát triển công nghệ và được tính </w:t>
      </w:r>
      <w:bookmarkEnd w:id="21"/>
      <w:r w:rsidRPr="00BB713F">
        <w:rPr>
          <w:rFonts w:ascii="Times New Roman" w:eastAsia="Times New Roman" w:hAnsi="Times New Roman" w:cs="Times New Roman"/>
          <w:kern w:val="0"/>
          <w:sz w:val="28"/>
          <w:szCs w:val="28"/>
          <w:lang w:val="en" w:eastAsia="ja-JP"/>
          <w14:ligatures w14:val="none"/>
        </w:rPr>
        <w:t xml:space="preserve">bằng 200% chi phí thực tế của hoạt động       này tại doanh nghiệp. </w:t>
      </w:r>
    </w:p>
    <w:p w14:paraId="70F9B631" w14:textId="77777777" w:rsidR="00032C13" w:rsidRPr="00BB713F" w:rsidRDefault="00032C13" w:rsidP="00032C13">
      <w:pPr>
        <w:widowControl w:val="0"/>
        <w:spacing w:before="24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bookmarkStart w:id="22" w:name="_heading=h.gtdl7zw0dnhg" w:colFirst="0" w:colLast="0"/>
      <w:bookmarkEnd w:id="22"/>
      <w:r w:rsidRPr="00BB713F">
        <w:rPr>
          <w:rFonts w:ascii="Times New Roman" w:eastAsia="Times New Roman" w:hAnsi="Times New Roman" w:cs="Times New Roman"/>
          <w:b/>
          <w:kern w:val="0"/>
          <w:sz w:val="28"/>
          <w:szCs w:val="28"/>
          <w:lang w:val="en" w:eastAsia="ja-JP"/>
          <w14:ligatures w14:val="none"/>
        </w:rPr>
        <w:t>Điều 10. Hỗ trợ cung cấp miễn phí các nền tảng số, phần mềm kế toán dùng chung cho doanh nghiệp nhỏ, siêu nhỏ, hộ kinh doanh và cá nhân           kinh doanh</w:t>
      </w:r>
    </w:p>
    <w:p w14:paraId="36CF696B" w14:textId="77777777" w:rsidR="00032C13" w:rsidRPr="00BB713F" w:rsidRDefault="00032C13" w:rsidP="00032C13">
      <w:pPr>
        <w:spacing w:before="240" w:after="120" w:line="340" w:lineRule="atLeast"/>
        <w:ind w:firstLine="562"/>
        <w:jc w:val="both"/>
        <w:rPr>
          <w:rFonts w:ascii="Times New Roman" w:eastAsia="Times New Roman" w:hAnsi="Times New Roman" w:cs="Times New Roman"/>
          <w:color w:val="000000"/>
          <w:kern w:val="0"/>
          <w:sz w:val="28"/>
          <w:szCs w:val="28"/>
          <w:lang w:eastAsia="ja-JP"/>
          <w14:ligatures w14:val="none"/>
        </w:rPr>
      </w:pPr>
      <w:bookmarkStart w:id="23" w:name="_Hlk210133819"/>
      <w:r w:rsidRPr="00BB713F">
        <w:rPr>
          <w:rFonts w:ascii="Times New Roman" w:eastAsia="Times New Roman" w:hAnsi="Times New Roman" w:cs="Times New Roman"/>
          <w:color w:val="000000"/>
          <w:kern w:val="0"/>
          <w:sz w:val="28"/>
          <w:szCs w:val="28"/>
          <w:lang w:eastAsia="ja-JP"/>
          <w14:ligatures w14:val="none"/>
        </w:rPr>
        <w:t xml:space="preserve">1. Nhà nước cung cấp miễn phí cho doanh nghiệp nhỏ, doanh nghiệp </w:t>
      </w:r>
      <w:r w:rsidRPr="00BB713F">
        <w:rPr>
          <w:rFonts w:ascii="Times New Roman" w:eastAsia="Times New Roman" w:hAnsi="Times New Roman" w:cs="Times New Roman"/>
          <w:color w:val="000000"/>
          <w:kern w:val="0"/>
          <w:sz w:val="28"/>
          <w:szCs w:val="28"/>
          <w:lang w:eastAsia="ja-JP"/>
          <w14:ligatures w14:val="none"/>
        </w:rPr>
        <w:br/>
        <w:t xml:space="preserve">siêu nhỏ, hộ kinh doanh và cá nhân kinh doanh nền tảng số tích hợp các giải pháp chuyển đổi số, trong đó có phần mềm kế toán </w:t>
      </w:r>
      <w:r w:rsidRPr="00BB713F">
        <w:rPr>
          <w:rFonts w:ascii="Times New Roman" w:eastAsia="Times New Roman" w:hAnsi="Times New Roman" w:cs="Times New Roman"/>
          <w:bCs/>
          <w:color w:val="000000"/>
          <w:kern w:val="0"/>
          <w:sz w:val="28"/>
          <w:szCs w:val="28"/>
          <w:lang w:val="en" w:eastAsia="ja-JP"/>
          <w14:ligatures w14:val="none"/>
        </w:rPr>
        <w:t xml:space="preserve">có tính năng </w:t>
      </w:r>
      <w:r w:rsidRPr="00BB713F">
        <w:rPr>
          <w:rFonts w:ascii="Times New Roman" w:eastAsia="Times New Roman" w:hAnsi="Times New Roman" w:cs="Times New Roman"/>
          <w:color w:val="000000"/>
          <w:kern w:val="0"/>
          <w:sz w:val="28"/>
          <w:szCs w:val="28"/>
          <w:lang w:eastAsia="ja-JP"/>
          <w14:ligatures w14:val="none"/>
        </w:rPr>
        <w:t xml:space="preserve">tích hợp được với phần mềm hóa đơn điện tử và dịch vụ chữ ký số </w:t>
      </w:r>
      <w:r w:rsidRPr="00BB713F">
        <w:rPr>
          <w:rFonts w:ascii="Times New Roman" w:eastAsia="Times New Roman" w:hAnsi="Times New Roman" w:cs="Times New Roman"/>
          <w:bCs/>
          <w:color w:val="000000"/>
          <w:kern w:val="0"/>
          <w:sz w:val="28"/>
          <w:szCs w:val="28"/>
          <w:lang w:val="en" w:eastAsia="ja-JP"/>
          <w14:ligatures w14:val="none"/>
        </w:rPr>
        <w:t>mà doanh nghiệp siêu nhỏ, doanh nghiệp nhỏ, hộ kinh doanh và cá nhân kinh doanh sử dụng</w:t>
      </w:r>
      <w:r w:rsidRPr="00BB713F">
        <w:rPr>
          <w:rFonts w:ascii="Times New Roman" w:eastAsia="Times New Roman" w:hAnsi="Times New Roman" w:cs="Times New Roman"/>
          <w:color w:val="000000"/>
          <w:kern w:val="0"/>
          <w:sz w:val="28"/>
          <w:szCs w:val="28"/>
          <w:lang w:eastAsia="ja-JP"/>
          <w14:ligatures w14:val="none"/>
        </w:rPr>
        <w:t xml:space="preserve">. </w:t>
      </w:r>
    </w:p>
    <w:p w14:paraId="4E0BEBD6" w14:textId="77777777" w:rsidR="00032C13" w:rsidRPr="00BB713F" w:rsidRDefault="00032C13" w:rsidP="00032C13">
      <w:pPr>
        <w:spacing w:before="240" w:after="120" w:line="340" w:lineRule="atLeast"/>
        <w:ind w:firstLine="562"/>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 xml:space="preserve">2. </w:t>
      </w:r>
      <w:bookmarkStart w:id="24" w:name="_Hlk215562200"/>
      <w:r w:rsidRPr="00BB713F">
        <w:rPr>
          <w:rFonts w:ascii="Times New Roman" w:eastAsia="Times New Roman" w:hAnsi="Times New Roman" w:cs="Times New Roman"/>
          <w:color w:val="000000"/>
          <w:kern w:val="0"/>
          <w:sz w:val="28"/>
          <w:szCs w:val="28"/>
          <w:lang w:eastAsia="ja-JP"/>
          <w14:ligatures w14:val="none"/>
        </w:rPr>
        <w:t xml:space="preserve">Bộ Tài chính chịu trách nhiệm tổ chức thuê, mua sắm sản phẩm,             dịch vụ các nền tảng số, phần mềm kế toán bảo đảm </w:t>
      </w:r>
      <w:r w:rsidRPr="00BB713F">
        <w:rPr>
          <w:rFonts w:ascii="Times New Roman" w:eastAsia="Times New Roman" w:hAnsi="Times New Roman" w:cs="Times New Roman"/>
          <w:color w:val="000000"/>
          <w:kern w:val="0"/>
          <w:sz w:val="28"/>
          <w:szCs w:val="28"/>
          <w:lang w:val="en" w:eastAsia="ja-JP"/>
          <w14:ligatures w14:val="none"/>
        </w:rPr>
        <w:t>công khai, minh bạch,   phù hợp với khả năng cân đối của ngân sách nhà nước</w:t>
      </w:r>
      <w:r w:rsidRPr="00BB713F" w:rsidDel="00257725">
        <w:rPr>
          <w:rFonts w:ascii="Times New Roman" w:eastAsia="Times New Roman" w:hAnsi="Times New Roman" w:cs="Times New Roman"/>
          <w:color w:val="000000"/>
          <w:kern w:val="0"/>
          <w:sz w:val="28"/>
          <w:szCs w:val="28"/>
          <w:lang w:val="en" w:eastAsia="ja-JP"/>
          <w14:ligatures w14:val="none"/>
        </w:rPr>
        <w:t xml:space="preserve"> </w:t>
      </w:r>
      <w:r w:rsidRPr="00BB713F">
        <w:rPr>
          <w:rFonts w:ascii="Times New Roman" w:eastAsia="Times New Roman" w:hAnsi="Times New Roman" w:cs="Times New Roman"/>
          <w:color w:val="000000"/>
          <w:kern w:val="0"/>
          <w:sz w:val="28"/>
          <w:szCs w:val="28"/>
          <w:lang w:eastAsia="ja-JP"/>
          <w14:ligatures w14:val="none"/>
        </w:rPr>
        <w:t>và đáp ứng quy định      tại khoản 3 và khoản 4 Điều này để thực hiện quy định tại khoản 1 Điều này</w:t>
      </w:r>
      <w:bookmarkEnd w:id="24"/>
      <w:r w:rsidRPr="00BB713F">
        <w:rPr>
          <w:rFonts w:ascii="Times New Roman" w:eastAsia="Times New Roman" w:hAnsi="Times New Roman" w:cs="Times New Roman"/>
          <w:color w:val="000000"/>
          <w:kern w:val="0"/>
          <w:sz w:val="28"/>
          <w:szCs w:val="28"/>
          <w:lang w:eastAsia="ja-JP"/>
          <w14:ligatures w14:val="none"/>
        </w:rPr>
        <w:t xml:space="preserve">. </w:t>
      </w:r>
      <w:bookmarkStart w:id="25" w:name="_Hlk208243881"/>
      <w:r w:rsidRPr="00BB713F">
        <w:rPr>
          <w:rFonts w:ascii="Times New Roman" w:eastAsia="Times New Roman" w:hAnsi="Times New Roman" w:cs="Times New Roman"/>
          <w:color w:val="000000"/>
          <w:kern w:val="0"/>
          <w:sz w:val="28"/>
          <w:szCs w:val="28"/>
          <w:lang w:eastAsia="ja-JP"/>
          <w14:ligatures w14:val="none"/>
        </w:rPr>
        <w:t>Nội dung thuê, mua sắm sản phẩm, dịch vụ bao gồm cả dịch vụ quản lý,             vận hành, sửa chữa, nâng cấp các nền tảng số, phần mềm kế toán đáp ứng          yêu cầu quản lý và chuyên môn, nghiệp vụ về kế toán theo các chế độ kế toán được ban hành trong quá trình thuê, mua sắm sản phẩm, dịch vụ. Việc thuê, mua sắm sản phẩm, dịch vụ được thực hiện theo quy định của pháp luật về    công nghệ thông tin, pháp luật về đấu thầu</w:t>
      </w:r>
      <w:bookmarkEnd w:id="25"/>
      <w:r w:rsidRPr="00BB713F">
        <w:rPr>
          <w:rFonts w:ascii="Times New Roman" w:eastAsia="Times New Roman" w:hAnsi="Times New Roman" w:cs="Times New Roman"/>
          <w:color w:val="000000"/>
          <w:kern w:val="0"/>
          <w:sz w:val="28"/>
          <w:szCs w:val="28"/>
          <w:lang w:eastAsia="ja-JP"/>
          <w14:ligatures w14:val="none"/>
        </w:rPr>
        <w:t>, pháp luật về ngân sách nhà nước   và pháp luật khác có liên quan.</w:t>
      </w:r>
    </w:p>
    <w:p w14:paraId="3A6352E6" w14:textId="77777777" w:rsidR="00032C13" w:rsidRPr="00BB713F" w:rsidRDefault="00032C13" w:rsidP="00032C13">
      <w:pPr>
        <w:spacing w:before="240" w:after="120" w:line="340" w:lineRule="atLeast"/>
        <w:ind w:firstLine="562"/>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3. Nhà cung cấp sản phẩm, dịch vụ các nền tảng số, phần mềm kế toán</w:t>
      </w:r>
      <w:r w:rsidRPr="00BB713F" w:rsidDel="00907E9C">
        <w:rPr>
          <w:rFonts w:ascii="Times New Roman" w:eastAsia="Times New Roman" w:hAnsi="Times New Roman" w:cs="Times New Roman"/>
          <w:color w:val="000000"/>
          <w:kern w:val="0"/>
          <w:sz w:val="28"/>
          <w:szCs w:val="28"/>
          <w:lang w:eastAsia="ja-JP"/>
          <w14:ligatures w14:val="none"/>
        </w:rPr>
        <w:t xml:space="preserve"> </w:t>
      </w:r>
      <w:r w:rsidRPr="00BB713F">
        <w:rPr>
          <w:rFonts w:ascii="Times New Roman" w:eastAsia="Times New Roman" w:hAnsi="Times New Roman" w:cs="Times New Roman"/>
          <w:color w:val="000000"/>
          <w:kern w:val="0"/>
          <w:sz w:val="28"/>
          <w:szCs w:val="28"/>
          <w:lang w:eastAsia="ja-JP"/>
          <w14:ligatures w14:val="none"/>
        </w:rPr>
        <w:t xml:space="preserve">     không được có hành vi hạn chế cạnh tranh, hành vi cạnh tranh không lành          mạnh theo quy định của pháp luật về cạnh tranh.</w:t>
      </w:r>
    </w:p>
    <w:bookmarkEnd w:id="23"/>
    <w:p w14:paraId="0F701973" w14:textId="77777777" w:rsidR="00032C13" w:rsidRPr="00BB713F" w:rsidRDefault="00032C13" w:rsidP="00032C13">
      <w:pPr>
        <w:spacing w:before="240" w:after="120" w:line="340" w:lineRule="atLeast"/>
        <w:ind w:firstLine="562"/>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 xml:space="preserve">4. Phần mềm kế toán phải đảm bảo tối thiểu các yêu cầu chuyên môn,      nghiệp vụ về kế toán như sau: </w:t>
      </w:r>
    </w:p>
    <w:p w14:paraId="5A8D06B9" w14:textId="77777777" w:rsidR="00032C13" w:rsidRPr="00BB713F" w:rsidRDefault="00032C13" w:rsidP="00032C13">
      <w:pPr>
        <w:spacing w:before="240" w:after="120" w:line="340" w:lineRule="atLeast"/>
        <w:ind w:firstLine="562"/>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a) Các quy trình, nghiệp vụ kế toán được thiết lập trên phần mềm phải         đảm bảo tuân thủ các quy định của pháp luật kế toán, pháp luật thuế và pháp         luật khác có liên quan, không làm thay đổi bản chất, nguyên tắc, phương         pháp kế toán và thông tin, số liệu trình bày trên sổ kế toán và báo cáo tài       chính theo quy định;</w:t>
      </w:r>
    </w:p>
    <w:p w14:paraId="6F47DF04" w14:textId="77777777" w:rsidR="00032C13" w:rsidRPr="00BB713F" w:rsidRDefault="00032C13" w:rsidP="00032C13">
      <w:pPr>
        <w:spacing w:before="240" w:after="120" w:line="340" w:lineRule="atLeast"/>
        <w:ind w:firstLine="562"/>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b) Việc xử lý các quy trình kế toán, các thông tin, số liệu liên quan đến        nhau phải đảm bảo chính xác, phù hợp, không trùng lắp. Khi sửa chữa phải lưu lại dấu vết các nội dung đã ghi sổ kế toán theo trình tự thời gian;</w:t>
      </w:r>
    </w:p>
    <w:p w14:paraId="3343874D" w14:textId="77777777" w:rsidR="00032C13" w:rsidRPr="00BB713F" w:rsidRDefault="00032C13" w:rsidP="00032C13">
      <w:pPr>
        <w:spacing w:before="240" w:after="120" w:line="240" w:lineRule="auto"/>
        <w:ind w:firstLine="567"/>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c) Thông tin, dữ liệu trên phần mềm kế toán phải bảo mật, an toàn và tuân thủ các quy định của pháp luật về bảo mật, an toàn, an ninh thông tin.                Phần mềm phải đảm bảo cung cấp chức năng lưu trữ, sao lưu dữ liệu kế toán của</w:t>
      </w:r>
      <w:r w:rsidRPr="00BB713F">
        <w:rPr>
          <w:rFonts w:ascii="Times New Roman" w:eastAsia="Times New Roman" w:hAnsi="Times New Roman" w:cs="Times New Roman"/>
          <w:bCs/>
          <w:color w:val="000000"/>
          <w:kern w:val="0"/>
          <w:sz w:val="28"/>
          <w:szCs w:val="28"/>
          <w:lang w:val="en" w:eastAsia="ja-JP"/>
          <w14:ligatures w14:val="none"/>
        </w:rPr>
        <w:t xml:space="preserve"> doanh nghiệp siêu nhỏ, doanh nghiệp nhỏ,</w:t>
      </w:r>
      <w:r w:rsidRPr="00BB713F">
        <w:rPr>
          <w:rFonts w:ascii="Times New Roman" w:eastAsia="Times New Roman" w:hAnsi="Times New Roman" w:cs="Times New Roman"/>
          <w:color w:val="000000"/>
          <w:kern w:val="0"/>
          <w:sz w:val="28"/>
          <w:szCs w:val="28"/>
          <w:lang w:eastAsia="ja-JP"/>
          <w14:ligatures w14:val="none"/>
        </w:rPr>
        <w:t xml:space="preserve"> hộ kinh doanh và cá nhân kinh doanh trên mô hình dịch vụ điện toán đám mây, đáp ứng thời gian lưu trữ tối thiểu theo quy định của Luật Kế toán và các văn bản hướng dẫn. Hệ thống    thông tin được thiết lập có khả năng cảnh báo hoặc ngăn chặn việc can thiệp    có chủ ý làm thay đổi thông tin, số liệu đã ghi sổ kế toán;</w:t>
      </w:r>
    </w:p>
    <w:p w14:paraId="40AA6FB6" w14:textId="77777777" w:rsidR="00032C13" w:rsidRPr="00BB713F" w:rsidRDefault="00032C13" w:rsidP="00032C13">
      <w:pPr>
        <w:spacing w:before="240" w:after="120" w:line="240" w:lineRule="auto"/>
        <w:ind w:firstLine="567"/>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d) Cung cấp đầy đủ, kịp thời thông tin và dữ liệu đầu ra theo yêu cầu của      cơ quan có thẩm quyền và các bên sử dụng dữ liệu, thông tin;</w:t>
      </w:r>
    </w:p>
    <w:p w14:paraId="658C71AE" w14:textId="77777777" w:rsidR="00032C13" w:rsidRPr="00BB713F" w:rsidRDefault="00032C13" w:rsidP="00032C13">
      <w:pPr>
        <w:spacing w:before="240" w:after="120" w:line="240" w:lineRule="auto"/>
        <w:ind w:firstLine="567"/>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đ) Có khả năng nâng cấp, sửa đổi, bổ sung phù hợp với những thay đổi           của pháp luật kế toán, thuế và pháp luật khác có liên quan;</w:t>
      </w:r>
    </w:p>
    <w:p w14:paraId="57F214E0" w14:textId="77777777" w:rsidR="00032C13" w:rsidRPr="00BB713F" w:rsidRDefault="00032C13" w:rsidP="00032C13">
      <w:pPr>
        <w:spacing w:before="240" w:after="120" w:line="240" w:lineRule="auto"/>
        <w:ind w:firstLine="567"/>
        <w:jc w:val="both"/>
        <w:rPr>
          <w:rFonts w:ascii="Times New Roman" w:eastAsia="Times New Roman" w:hAnsi="Times New Roman" w:cs="Times New Roman"/>
          <w:color w:val="000000"/>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e) Có khả năng kết nối hoặc sẵn sàng kết nối thuế với các phần mềm                  có liên quan khi thực hiện công tác kế toán (phần mềm hóa đơn điện tử,                   chữ ký số…).</w:t>
      </w:r>
    </w:p>
    <w:p w14:paraId="7D17A818" w14:textId="77777777" w:rsidR="00032C13" w:rsidRPr="00BB713F" w:rsidRDefault="00032C13" w:rsidP="00032C13">
      <w:pPr>
        <w:spacing w:before="240" w:after="120" w:line="240" w:lineRule="auto"/>
        <w:ind w:firstLine="567"/>
        <w:jc w:val="both"/>
        <w:rPr>
          <w:rFonts w:ascii="Times New Roman" w:eastAsia="Times New Roman" w:hAnsi="Times New Roman" w:cs="Times New Roman"/>
          <w:color w:val="000000"/>
          <w:kern w:val="0"/>
          <w:sz w:val="28"/>
          <w:szCs w:val="28"/>
          <w:lang w:eastAsia="ja-JP"/>
          <w14:ligatures w14:val="none"/>
        </w:rPr>
      </w:pPr>
      <w:bookmarkStart w:id="26" w:name="_Hlk210133844"/>
      <w:r w:rsidRPr="00BB713F">
        <w:rPr>
          <w:rFonts w:ascii="Times New Roman" w:eastAsia="Times New Roman" w:hAnsi="Times New Roman" w:cs="Times New Roman"/>
          <w:color w:val="000000"/>
          <w:kern w:val="0"/>
          <w:sz w:val="28"/>
          <w:szCs w:val="28"/>
          <w:lang w:eastAsia="ja-JP"/>
          <w14:ligatures w14:val="none"/>
        </w:rPr>
        <w:t xml:space="preserve">5. </w:t>
      </w:r>
      <w:r w:rsidRPr="00BB713F">
        <w:rPr>
          <w:rFonts w:ascii="Times New Roman" w:eastAsia="Times New Roman" w:hAnsi="Times New Roman" w:cs="Times New Roman"/>
          <w:color w:val="000000"/>
          <w:kern w:val="0"/>
          <w:sz w:val="28"/>
          <w:szCs w:val="28"/>
          <w:lang w:val="en" w:eastAsia="ja-JP"/>
          <w14:ligatures w14:val="none"/>
        </w:rPr>
        <w:t>Doanh nghiệp nhỏ, doanh nghiệp siêu nhỏ, hộ kinh doanh, cá nhân      kinh doanh được cung cấp tài khoản và sử dụng các phần mềm miễn phí trên nền tảng số theo quy định tại khoản 1 Điều này khi có nhu cầu.</w:t>
      </w:r>
      <w:r w:rsidRPr="00BB713F">
        <w:rPr>
          <w:rFonts w:ascii="Times New Roman" w:eastAsia="Times New Roman" w:hAnsi="Times New Roman" w:cs="Times New Roman"/>
          <w:color w:val="000000"/>
          <w:kern w:val="0"/>
          <w:sz w:val="28"/>
          <w:szCs w:val="28"/>
          <w:lang w:eastAsia="ja-JP"/>
          <w14:ligatures w14:val="none"/>
        </w:rPr>
        <w:t xml:space="preserve"> </w:t>
      </w:r>
      <w:bookmarkStart w:id="27" w:name="_Hlk208243217"/>
      <w:r w:rsidRPr="00BB713F">
        <w:rPr>
          <w:rFonts w:ascii="Times New Roman" w:eastAsia="Times New Roman" w:hAnsi="Times New Roman" w:cs="Times New Roman"/>
          <w:color w:val="000000"/>
          <w:kern w:val="0"/>
          <w:sz w:val="28"/>
          <w:szCs w:val="28"/>
          <w:lang w:eastAsia="ja-JP"/>
          <w14:ligatures w14:val="none"/>
        </w:rPr>
        <w:t>Bộ Tài chính           hướng dẫn quy trình, thủ tục cung cấp, quản lý, vận hành nền tảng số,               phần mềm kế toán cho d</w:t>
      </w:r>
      <w:r w:rsidRPr="00BB713F">
        <w:rPr>
          <w:rFonts w:ascii="Times New Roman" w:eastAsia="Times New Roman" w:hAnsi="Times New Roman" w:cs="Times New Roman"/>
          <w:color w:val="000000"/>
          <w:kern w:val="0"/>
          <w:sz w:val="28"/>
          <w:szCs w:val="28"/>
          <w:lang w:val="en" w:eastAsia="ja-JP"/>
          <w14:ligatures w14:val="none"/>
        </w:rPr>
        <w:t>oanh nghiệp nhỏ, doanh nghiệp siêu nhỏ, hộ kinh   doanh và cá nhân kinh doanh</w:t>
      </w:r>
      <w:bookmarkEnd w:id="26"/>
      <w:bookmarkEnd w:id="27"/>
      <w:r w:rsidRPr="00BB713F">
        <w:rPr>
          <w:rFonts w:ascii="Times New Roman" w:eastAsia="Times New Roman" w:hAnsi="Times New Roman" w:cs="Times New Roman"/>
          <w:color w:val="000000"/>
          <w:kern w:val="0"/>
          <w:sz w:val="28"/>
          <w:szCs w:val="28"/>
          <w:lang w:val="en" w:eastAsia="ja-JP"/>
          <w14:ligatures w14:val="none"/>
        </w:rPr>
        <w:t>.</w:t>
      </w:r>
    </w:p>
    <w:p w14:paraId="0F988EF1" w14:textId="77777777" w:rsidR="00032C13" w:rsidRPr="00BB713F" w:rsidRDefault="00032C13" w:rsidP="00032C13">
      <w:pPr>
        <w:spacing w:before="240" w:after="120" w:line="240" w:lineRule="auto"/>
        <w:ind w:firstLine="567"/>
        <w:jc w:val="both"/>
        <w:rPr>
          <w:rFonts w:ascii="Times New Roman" w:eastAsia="Times New Roman" w:hAnsi="Times New Roman" w:cs="Times New Roman"/>
          <w:kern w:val="0"/>
          <w:sz w:val="28"/>
          <w:szCs w:val="28"/>
          <w:lang w:eastAsia="ja-JP"/>
          <w14:ligatures w14:val="none"/>
        </w:rPr>
      </w:pPr>
      <w:r w:rsidRPr="00BB713F">
        <w:rPr>
          <w:rFonts w:ascii="Times New Roman" w:eastAsia="Times New Roman" w:hAnsi="Times New Roman" w:cs="Times New Roman"/>
          <w:color w:val="000000"/>
          <w:kern w:val="0"/>
          <w:sz w:val="28"/>
          <w:szCs w:val="28"/>
          <w:lang w:eastAsia="ja-JP"/>
          <w14:ligatures w14:val="none"/>
        </w:rPr>
        <w:t xml:space="preserve">6. </w:t>
      </w:r>
      <w:bookmarkStart w:id="28" w:name="_Hlk204164102"/>
      <w:r w:rsidRPr="00BB713F">
        <w:rPr>
          <w:rFonts w:ascii="Times New Roman" w:eastAsia="Times New Roman" w:hAnsi="Times New Roman" w:cs="Times New Roman"/>
          <w:color w:val="000000"/>
          <w:kern w:val="0"/>
          <w:sz w:val="28"/>
          <w:szCs w:val="28"/>
          <w:lang w:eastAsia="ja-JP"/>
          <w14:ligatures w14:val="none"/>
        </w:rPr>
        <w:t>Việc tổ chức lập dự toán, thẩm định, phê duyệt chi phí hỗ trợ và lập           báo cáo quyết toán hàng năm theo quy định của pháp luật hiện hành, đảm bảo         sử dụng hiệu quả, mình bạch, công khai nguồn ngân sách và các nguồn lực            huy động</w:t>
      </w:r>
      <w:bookmarkEnd w:id="28"/>
      <w:r w:rsidRPr="00BB713F">
        <w:rPr>
          <w:rFonts w:ascii="Times New Roman" w:eastAsia="Times New Roman" w:hAnsi="Times New Roman" w:cs="Times New Roman"/>
          <w:color w:val="000000"/>
          <w:kern w:val="0"/>
          <w:sz w:val="28"/>
          <w:szCs w:val="28"/>
          <w:lang w:eastAsia="ja-JP"/>
          <w14:ligatures w14:val="none"/>
        </w:rPr>
        <w:t>.</w:t>
      </w:r>
    </w:p>
    <w:p w14:paraId="6AB06E84" w14:textId="77777777" w:rsidR="00032C13" w:rsidRPr="00BB713F" w:rsidRDefault="00032C13" w:rsidP="00032C13">
      <w:pPr>
        <w:widowControl w:val="0"/>
        <w:spacing w:before="18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Điều 11. Hỗ trợ miễn phí dịch vụ đào tạo về quản trị doanh nghiệp,           kế toán, thuế, nhân sự cho doanh nghiệp nhỏ, siêu nhỏ, hộ kinh doanh,              cá nhân kinh doanh</w:t>
      </w:r>
    </w:p>
    <w:p w14:paraId="0D8CBC49"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1. Ngân sách nhà nước hỗ trợ 100% tổng chi phí của khóa đào tạo               quản trị doanh nghiệp (bao gồm cả quản trị kế toán, thuế, nhân sự) cho doanh nghiệp nhỏ, doanh nghiệp siêu nhỏ, hộ kinh doanh, cá nhân kinh doanh. </w:t>
      </w:r>
    </w:p>
    <w:p w14:paraId="6B1FF96F"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Đối tượng hỗ trợ:</w:t>
      </w:r>
    </w:p>
    <w:p w14:paraId="44B10B03"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a) Doanh nghiệp siêu nhỏ, doanh nghiệp nhỏ; </w:t>
      </w:r>
    </w:p>
    <w:p w14:paraId="57005D50"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Hộ kinh doanh được xác định theo quy định của pháp luật về đăng ký doanh nghiệp;</w:t>
      </w:r>
    </w:p>
    <w:p w14:paraId="44089D21"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c) Cá nhân kinh doanh được xác định theo quy định tại khoản 3                 Điều 3 Nghị quyết số 198/2025/QH15.</w:t>
      </w:r>
    </w:p>
    <w:p w14:paraId="1980D761"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3. Nguyên tắc hỗ trợ: Thực hiện theo quy định tại Điều 5 Luật Hỗ trợ doanh nghiệp nhỏ và vừa, Điều 4 Nghị định số 80/2021/NĐ-CP ngày 26        tháng 8 năm 2021 của Chính phủ quy định chi tiết và hướng dẫn thi hành           một số điều của Luật Hỗ trợ doanh nghiệp nhỏ và vừa. </w:t>
      </w:r>
    </w:p>
    <w:p w14:paraId="7ED35649"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4. Cơ quan hỗ trợ: Thực hiện theo quy định tại Nghị định số           80/2021/NĐ-CP, các văn bản hướng dẫn thi hành; Ủy ban nhân dân xã,         phường, đặc khu thuộc cấp tỉnh và các đơn vị trực thuộc.</w:t>
      </w:r>
    </w:p>
    <w:p w14:paraId="0CA23B9D"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5. Việc tổ chức các khóa đào tạo thực hiện theo quy định tại khoản 1, </w:t>
      </w:r>
      <w:r w:rsidRPr="00BB713F">
        <w:rPr>
          <w:rFonts w:ascii="Times New Roman" w:eastAsia="Times New Roman" w:hAnsi="Times New Roman" w:cs="Times New Roman"/>
          <w:kern w:val="0"/>
          <w:sz w:val="28"/>
          <w:szCs w:val="28"/>
          <w:lang w:val="en" w:eastAsia="ja-JP"/>
          <w14:ligatures w14:val="none"/>
        </w:rPr>
        <w:br/>
        <w:t xml:space="preserve">khoản 2 và khoản 3 Điều 14 Nghị định số 80/2021/NĐ-CP và các văn bản </w:t>
      </w:r>
      <w:r w:rsidRPr="00BB713F">
        <w:rPr>
          <w:rFonts w:ascii="Times New Roman" w:eastAsia="Times New Roman" w:hAnsi="Times New Roman" w:cs="Times New Roman"/>
          <w:kern w:val="0"/>
          <w:sz w:val="28"/>
          <w:szCs w:val="28"/>
          <w:lang w:val="en" w:eastAsia="ja-JP"/>
          <w14:ligatures w14:val="none"/>
        </w:rPr>
        <w:br/>
        <w:t>hướng dẫn thi hành, ngoại trừ quy định về mức hỗ trợ tối đa 70% tổng chi phí      của khóa đào tạo quy định tại điểm a khoản 1 và điểm a khoản 3 Điều 14             Nghị định số 80/2021/NĐ-CP. Mức hỗ trợ cho doanh nghiệp nhỏ, doanh           nghiệp siêu nhỏ, hộ kinh doanh và cá nhân kinh doanh được áp dụng theo         quy định tại khoản 1 Điều này.</w:t>
      </w:r>
    </w:p>
    <w:p w14:paraId="46D5AAB6" w14:textId="77777777" w:rsidR="00032C13" w:rsidRPr="00BB713F" w:rsidRDefault="00032C13" w:rsidP="00032C13">
      <w:pPr>
        <w:spacing w:before="18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6. Quy trình hỗ trợ cho doanh nghiệp siêu nhỏ, doanh nghiệp nhỏ,                    hộ kinh doanh, cá nhân kinh doanh thực hiện theo quy định tại khoản 1,              khoản 2, khoản 4 và khoản 5 Điều 32 Nghị định số 80/2021/NĐ-CP và các      văn bản hướng dẫn thi hành. Tờ khai đề xuất nhu cầu hỗ trợ của hộ kinh      doanh, cá nhân kinh doanh thực hiện theo mẫu quy định tại Phụ lục III ban        hành kèm theo Nghị định này.</w:t>
      </w:r>
    </w:p>
    <w:p w14:paraId="0E02D632"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Chương V</w:t>
      </w:r>
    </w:p>
    <w:p w14:paraId="1DDFF9FB"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TỔ CHỨC THỰC HIỆN</w:t>
      </w:r>
    </w:p>
    <w:p w14:paraId="3485E667" w14:textId="77777777" w:rsidR="00032C13" w:rsidRPr="00BB713F" w:rsidRDefault="00032C13" w:rsidP="00032C13">
      <w:pPr>
        <w:widowControl w:val="0"/>
        <w:spacing w:before="180" w:after="100" w:line="240" w:lineRule="auto"/>
        <w:ind w:firstLine="567"/>
        <w:jc w:val="both"/>
        <w:outlineLvl w:val="1"/>
        <w:rPr>
          <w:rFonts w:ascii="Times New Roman" w:eastAsia="Times New Roman" w:hAnsi="Times New Roman" w:cs="Times New Roman"/>
          <w:b/>
          <w:kern w:val="0"/>
          <w:sz w:val="28"/>
          <w:szCs w:val="28"/>
          <w:lang w:val="en" w:eastAsia="ja-JP"/>
          <w14:ligatures w14:val="none"/>
        </w:rPr>
      </w:pPr>
      <w:bookmarkStart w:id="29" w:name="_heading=h.7tvtpk3ajwwd" w:colFirst="0" w:colLast="0"/>
      <w:bookmarkEnd w:id="29"/>
      <w:r w:rsidRPr="00BB713F">
        <w:rPr>
          <w:rFonts w:ascii="Times New Roman" w:eastAsia="Times New Roman" w:hAnsi="Times New Roman" w:cs="Times New Roman"/>
          <w:b/>
          <w:kern w:val="0"/>
          <w:sz w:val="28"/>
          <w:szCs w:val="28"/>
          <w:lang w:val="en" w:eastAsia="ja-JP"/>
          <w14:ligatures w14:val="none"/>
        </w:rPr>
        <w:t>Điều 12. Trách nhiệm của các bộ, cơ quan ngang bộ, cơ quan thuộc Chính phủ</w:t>
      </w:r>
    </w:p>
    <w:p w14:paraId="0FE4DD8E" w14:textId="77777777" w:rsidR="00032C13" w:rsidRPr="00BB713F" w:rsidRDefault="00032C13" w:rsidP="00032C13">
      <w:pPr>
        <w:spacing w:before="18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1. Bộ Tài chính có trách nhiệm:</w:t>
      </w:r>
    </w:p>
    <w:p w14:paraId="5A1445C9" w14:textId="77777777" w:rsidR="00032C13" w:rsidRPr="00BB713F" w:rsidRDefault="00032C13" w:rsidP="00032C13">
      <w:pPr>
        <w:spacing w:before="18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a) Căn cứ khả năng cân đối của ngân sách trung ương, tổng hợp kế         hoạch và dự toán kinh phí, báo cáo cấp có thẩm quyền bố trí và phân bổ                dự toán ngân sách nhà nước cho các bộ, cơ quan ngang bộ và bổ sung có mục tiêu cho các địa phương để thực hiện các chính sách hỗ trợ quy định tại           Nghị định này theo quy định của Luật Ngân sách nhà nước và pháp luật               có liên quan;</w:t>
      </w:r>
    </w:p>
    <w:p w14:paraId="56C60882" w14:textId="77777777" w:rsidR="00032C13" w:rsidRPr="00BB713F" w:rsidRDefault="00032C13" w:rsidP="00032C13">
      <w:pPr>
        <w:spacing w:before="18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Định kỳ trước ngày 25 tháng 12 hằng năm, báo cáo Chính phủ kết                quả triển khai thực hiện các chính sách hỗ trợ quy định tại Nghị định này,             tổng hợp chung trong báo cáo tình hình triển khai Luật Hỗ trợ doanh             nghiệp nhỏ và vừa và tình hình triển khai Nghị quyết 68-NQ/TW ngày 04      tháng 5 năm 2025 của Bộ Chính trị về phát triển kinh tế tư nhân;</w:t>
      </w:r>
    </w:p>
    <w:p w14:paraId="064150ED" w14:textId="77777777" w:rsidR="00032C13" w:rsidRPr="00BB713F" w:rsidRDefault="00032C13" w:rsidP="00032C13">
      <w:pPr>
        <w:spacing w:before="18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c) Chịu trách nhiệm thanh tra, kiểm tra và xử lý vi phạm trong việc           thực hiện các chính sách hỗ trợ quy định tại Nghị định này theo quy định của                pháp luật.</w:t>
      </w:r>
    </w:p>
    <w:p w14:paraId="12CA4494"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Các bộ, cơ quan ngang bộ, cơ quan thuộc Chính phủ trong phạm vi       nhiệm vụ, quyền hạn của mình, có trách nhiệm:</w:t>
      </w:r>
    </w:p>
    <w:p w14:paraId="74B5A93F"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a) Xây dựng kế hoạch và dự toán kinh phí ngân sách nhà nước hằng               năm thực hiện các chính sách hỗ trợ thuộc ngành, lĩnh vực quản lý theo              quy định tại Nghị định này, gửi Bộ Tài chính tổng hợp;</w:t>
      </w:r>
    </w:p>
    <w:p w14:paraId="782ABAAA"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 Trường hợp các bộ, ngành, cơ quan thuộc Chính phủ thực hiện chính      sách hỗ trợ theo quy định tại Nghị định này, báo cáo kết quả triển khai                    thực hiện trong năm, gửi Bộ Tài chính trước ngày 30 tháng 11 hằng năm               tổng hợp báo cáo Chính phủ.</w:t>
      </w:r>
    </w:p>
    <w:p w14:paraId="1A47F170" w14:textId="77777777" w:rsidR="00032C13" w:rsidRPr="00BB713F" w:rsidRDefault="00032C13" w:rsidP="00032C13">
      <w:pPr>
        <w:widowControl w:val="0"/>
        <w:spacing w:before="80" w:after="100" w:line="370" w:lineRule="atLeast"/>
        <w:ind w:firstLine="561"/>
        <w:jc w:val="both"/>
        <w:outlineLvl w:val="1"/>
        <w:rPr>
          <w:rFonts w:ascii="Times New Roman" w:eastAsia="Times New Roman" w:hAnsi="Times New Roman" w:cs="Times New Roman"/>
          <w:b/>
          <w:kern w:val="0"/>
          <w:sz w:val="28"/>
          <w:szCs w:val="28"/>
          <w:lang w:val="en" w:eastAsia="ja-JP"/>
          <w14:ligatures w14:val="none"/>
        </w:rPr>
      </w:pPr>
      <w:bookmarkStart w:id="30" w:name="_heading=h.uzu7c9m0aaz8" w:colFirst="0" w:colLast="0"/>
      <w:bookmarkEnd w:id="30"/>
      <w:r w:rsidRPr="00BB713F">
        <w:rPr>
          <w:rFonts w:ascii="Times New Roman" w:eastAsia="Times New Roman" w:hAnsi="Times New Roman" w:cs="Times New Roman"/>
          <w:b/>
          <w:kern w:val="0"/>
          <w:sz w:val="28"/>
          <w:szCs w:val="28"/>
          <w:lang w:val="en" w:eastAsia="ja-JP"/>
          <w14:ligatures w14:val="none"/>
        </w:rPr>
        <w:t>Điều 13. Trách nhiệm của Ủy ban nhân dân cấp tỉnh</w:t>
      </w:r>
    </w:p>
    <w:p w14:paraId="55061BE5"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1. Giao Sở Tài chính làm đầu mối, phối hợp với các sở, ngành xây                 dựng kế hoạch, triển khai các chính sách hỗ trợ </w:t>
      </w:r>
      <w:r w:rsidRPr="00BB713F">
        <w:rPr>
          <w:rFonts w:ascii="Times New Roman" w:eastAsia="Times New Roman" w:hAnsi="Times New Roman" w:cs="Times New Roman"/>
          <w:color w:val="000000"/>
          <w:kern w:val="0"/>
          <w:sz w:val="28"/>
          <w:szCs w:val="28"/>
          <w:lang w:val="en" w:eastAsia="ja-JP"/>
          <w14:ligatures w14:val="none"/>
        </w:rPr>
        <w:t>quy định tại Nghị định này,         trình Ủy ban nhân dân cấp tỉnh phê duyệt</w:t>
      </w:r>
      <w:r w:rsidRPr="00BB713F">
        <w:rPr>
          <w:rFonts w:ascii="Times New Roman" w:eastAsia="Times New Roman" w:hAnsi="Times New Roman" w:cs="Times New Roman"/>
          <w:kern w:val="0"/>
          <w:sz w:val="28"/>
          <w:szCs w:val="28"/>
          <w:lang w:val="en" w:eastAsia="ja-JP"/>
          <w14:ligatures w14:val="none"/>
        </w:rPr>
        <w:t>.</w:t>
      </w:r>
    </w:p>
    <w:p w14:paraId="66690199"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2. Căn cứ khả năng cân đối của địa phương, Ủy ban nhân dân cấp               tỉnh trình Hội đồng nhân dân cấp tỉnh phân bổ dự toán ngân sách địa            phương để hỗ trợ doanh nghiệp, hộ kinh doanh và cá nhân hằng năm                   trên địa bàn. </w:t>
      </w:r>
    </w:p>
    <w:p w14:paraId="656F2984"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3. </w:t>
      </w:r>
      <w:r w:rsidRPr="00BB713F">
        <w:rPr>
          <w:rFonts w:ascii="Times New Roman" w:eastAsia="Times New Roman" w:hAnsi="Times New Roman" w:cs="Times New Roman"/>
          <w:color w:val="000000"/>
          <w:kern w:val="0"/>
          <w:sz w:val="28"/>
          <w:szCs w:val="28"/>
          <w:lang w:val="en" w:eastAsia="ja-JP"/>
          <w14:ligatures w14:val="none"/>
        </w:rPr>
        <w:t>Căn cứ nhu cầu thực tế và khả năng bố trí của ngân sách địa phương,        xây dựng kế hoạch và dự toán đề xuất ngân sách trung ương bổ sung có mục        tiêu cho địa phương để hỗ trợ doanh nghiệp, hộ kinh doanh và cá nhân               kinh doanh theo quy định tại Nghị định này, gửi Bộ Tài chính tổng hợp,             báo cáo cấp có thẩm quyền</w:t>
      </w:r>
      <w:r w:rsidRPr="00BB713F">
        <w:rPr>
          <w:rFonts w:ascii="Times New Roman" w:eastAsia="Times New Roman" w:hAnsi="Times New Roman" w:cs="Times New Roman"/>
          <w:kern w:val="0"/>
          <w:sz w:val="28"/>
          <w:szCs w:val="28"/>
          <w:lang w:val="en" w:eastAsia="ja-JP"/>
          <w14:ligatures w14:val="none"/>
        </w:rPr>
        <w:t xml:space="preserve">. </w:t>
      </w:r>
    </w:p>
    <w:p w14:paraId="74988C1C"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 xml:space="preserve">4. Chịu trách nhiệm thanh tra, kiểm tra và xử lý vi phạm thuộc phạm vi </w:t>
      </w:r>
      <w:r w:rsidRPr="00BB713F">
        <w:rPr>
          <w:rFonts w:ascii="Times New Roman" w:eastAsia="Times New Roman" w:hAnsi="Times New Roman" w:cs="Times New Roman"/>
          <w:kern w:val="0"/>
          <w:sz w:val="28"/>
          <w:szCs w:val="28"/>
          <w:lang w:val="en" w:eastAsia="ja-JP"/>
          <w14:ligatures w14:val="none"/>
        </w:rPr>
        <w:br/>
        <w:t>quản lý việc thực hiện các chính sách hỗ trợ quy định tại Nghị định này             theo quy định của pháp luật.</w:t>
      </w:r>
    </w:p>
    <w:p w14:paraId="1B44023D"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5. Định kỳ trước ngày 30 tháng 11 hằng năm báo cáo kết quả triển             khai thực hiện các chính sách hỗ trợ quy định tại Nghị định này, gửi                        Bộ Tài chính tổng hợp báo cáo Chính phủ.</w:t>
      </w:r>
    </w:p>
    <w:p w14:paraId="1B169F93" w14:textId="77777777" w:rsidR="00032C13" w:rsidRPr="00BB713F" w:rsidRDefault="00032C13" w:rsidP="00032C13">
      <w:pPr>
        <w:widowControl w:val="0"/>
        <w:spacing w:before="80" w:after="100" w:line="370" w:lineRule="atLeast"/>
        <w:ind w:firstLine="561"/>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Điều 14. Trách nhiệm của các tổ chức chính trị - xã hội, tổ chức hội,     hiệp hội doanh nghiệp</w:t>
      </w:r>
    </w:p>
    <w:p w14:paraId="4DF493D5"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1. Phối hợp với bộ, cơ quan ngang bộ, cơ quan thuộc Chính phủ,                       Ủy ban nhân dân cấp tỉnh thực hiện các hoạt động hỗ trợ doanh                       nghiệp, hộ kinh doanh và cá nhân kinh doanh theo quy định tại                            Nghị định này.</w:t>
      </w:r>
    </w:p>
    <w:p w14:paraId="3AD82C85" w14:textId="77777777" w:rsidR="00032C13" w:rsidRPr="00BB713F" w:rsidRDefault="00032C13" w:rsidP="00032C13">
      <w:pPr>
        <w:spacing w:before="80" w:after="100" w:line="370" w:lineRule="atLeast"/>
        <w:ind w:firstLine="561"/>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Huy động các nguồn lực để thực hiện hỗ trợ doanh nghiệp, hộ kinh        doanh và cá nhân kinh doanh theo quy định tại Nghị định này.</w:t>
      </w:r>
    </w:p>
    <w:p w14:paraId="1230B180" w14:textId="77777777" w:rsidR="00032C13" w:rsidRPr="00BB713F" w:rsidRDefault="00032C13" w:rsidP="00032C13">
      <w:pPr>
        <w:widowControl w:val="0"/>
        <w:spacing w:before="180" w:after="100" w:line="240" w:lineRule="auto"/>
        <w:ind w:firstLine="567"/>
        <w:jc w:val="both"/>
        <w:outlineLvl w:val="1"/>
        <w:rPr>
          <w:rFonts w:ascii="Times New Roman" w:eastAsia="Times New Roman" w:hAnsi="Times New Roman" w:cs="Times New Roman"/>
          <w:b/>
          <w:kern w:val="0"/>
          <w:sz w:val="28"/>
          <w:szCs w:val="28"/>
          <w:lang w:val="en" w:eastAsia="ja-JP"/>
          <w14:ligatures w14:val="none"/>
        </w:rPr>
      </w:pPr>
      <w:bookmarkStart w:id="31" w:name="_heading=h.hvgjvcplsstj" w:colFirst="0" w:colLast="0"/>
      <w:bookmarkEnd w:id="31"/>
      <w:r w:rsidRPr="00BB713F">
        <w:rPr>
          <w:rFonts w:ascii="Times New Roman" w:eastAsia="Times New Roman" w:hAnsi="Times New Roman" w:cs="Times New Roman"/>
          <w:b/>
          <w:kern w:val="0"/>
          <w:sz w:val="28"/>
          <w:szCs w:val="28"/>
          <w:lang w:val="en" w:eastAsia="ja-JP"/>
          <w14:ligatures w14:val="none"/>
        </w:rPr>
        <w:t>Điều 15. Trách nhiệm của doanh nghiệp, hộ kinh doanh, cá nhân          kinh doanh</w:t>
      </w:r>
    </w:p>
    <w:p w14:paraId="71164467" w14:textId="77777777" w:rsidR="00032C13" w:rsidRPr="00BB713F" w:rsidRDefault="00032C13" w:rsidP="00032C13">
      <w:pPr>
        <w:tabs>
          <w:tab w:val="left" w:pos="851"/>
          <w:tab w:val="left" w:pos="993"/>
        </w:tabs>
        <w:spacing w:before="18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1. Cung cấp thông tin, tài liệu về doanh nghiệp, hộ kinh doanh, cá nhân kinh doanh kịp thời, đầy đủ, chính xác theo yêu cầu của cơ quan, tổ chức hỗ trợ và chịu trách nhiệm trước pháp luật về thông tin, tài liệu đã cung cấp.</w:t>
      </w:r>
    </w:p>
    <w:p w14:paraId="7E4B1980" w14:textId="77777777" w:rsidR="00032C13" w:rsidRPr="00BB713F" w:rsidRDefault="00032C13" w:rsidP="00032C13">
      <w:pPr>
        <w:tabs>
          <w:tab w:val="left" w:pos="851"/>
          <w:tab w:val="left" w:pos="993"/>
        </w:tabs>
        <w:spacing w:before="18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Tuân thủ quy định của pháp luật; thực hiện các nghĩa vụ đối với             Nhà nước.</w:t>
      </w:r>
    </w:p>
    <w:p w14:paraId="221E4DE5" w14:textId="77777777" w:rsidR="00032C13" w:rsidRPr="00BB713F" w:rsidRDefault="00032C13" w:rsidP="00032C13">
      <w:pPr>
        <w:tabs>
          <w:tab w:val="left" w:pos="851"/>
          <w:tab w:val="left" w:pos="993"/>
        </w:tabs>
        <w:spacing w:before="18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3. Thực hiện đúng cam kết với cơ quan, tổ chức hỗ trợ. Bố trí nguồn lực đối ứng để tiếp nhận, phối hợp và tổ chức thực hiện có hiệu quả nguồn lực                 hỗ trợ.</w:t>
      </w:r>
    </w:p>
    <w:p w14:paraId="7F9F108C" w14:textId="77777777" w:rsidR="00032C13" w:rsidRPr="00BB713F" w:rsidRDefault="00032C13" w:rsidP="00032C13">
      <w:pPr>
        <w:spacing w:after="0" w:line="240" w:lineRule="auto"/>
        <w:jc w:val="center"/>
        <w:outlineLvl w:val="0"/>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Chương VI</w:t>
      </w:r>
    </w:p>
    <w:p w14:paraId="144ABA35" w14:textId="77777777" w:rsidR="00032C13" w:rsidRPr="00BB713F" w:rsidRDefault="00032C13" w:rsidP="00032C13">
      <w:pPr>
        <w:spacing w:after="0" w:line="240" w:lineRule="auto"/>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ĐIỀU KHOẢN THI HÀNH</w:t>
      </w:r>
    </w:p>
    <w:p w14:paraId="11D633BC" w14:textId="77777777" w:rsidR="00032C13" w:rsidRPr="00BB713F" w:rsidRDefault="00032C13" w:rsidP="00032C13">
      <w:pPr>
        <w:widowControl w:val="0"/>
        <w:spacing w:before="200" w:after="100" w:line="240" w:lineRule="auto"/>
        <w:ind w:firstLine="567"/>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Điều 16. Hiệu lực thi hành</w:t>
      </w:r>
    </w:p>
    <w:p w14:paraId="618B7AC7" w14:textId="77777777" w:rsidR="00032C13" w:rsidRPr="00BB713F" w:rsidRDefault="00032C13" w:rsidP="00032C13">
      <w:pPr>
        <w:pBdr>
          <w:top w:val="nil"/>
          <w:left w:val="nil"/>
          <w:bottom w:val="nil"/>
          <w:right w:val="nil"/>
          <w:between w:val="nil"/>
        </w:pBdr>
        <w:tabs>
          <w:tab w:val="left" w:pos="990"/>
          <w:tab w:val="left" w:pos="1134"/>
        </w:tabs>
        <w:spacing w:before="20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1. Nghị định này có hiệu lực thi hành từ ngày ký, trừ khoản 2,                              3 Điều này.</w:t>
      </w:r>
    </w:p>
    <w:p w14:paraId="3EF20912" w14:textId="77777777" w:rsidR="00032C13" w:rsidRPr="00BB713F" w:rsidRDefault="00032C13" w:rsidP="00032C13">
      <w:pPr>
        <w:pBdr>
          <w:top w:val="nil"/>
          <w:left w:val="nil"/>
          <w:bottom w:val="nil"/>
          <w:right w:val="nil"/>
          <w:between w:val="nil"/>
        </w:pBdr>
        <w:tabs>
          <w:tab w:val="left" w:pos="993"/>
        </w:tabs>
        <w:spacing w:before="20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2. Quy định tại khoản 1, khoản 3 Điều 7 và Điều 9 Nghị định này có              hiệu lực từ ngày Nghị quyết số 198/2025/QH15 có hiệu lực thi hành và                 áp dụng kể từ kỳ tính thuế năm 2025.</w:t>
      </w:r>
    </w:p>
    <w:p w14:paraId="6652DD24" w14:textId="77777777" w:rsidR="00032C13" w:rsidRPr="00BB713F" w:rsidRDefault="00032C13" w:rsidP="00032C13">
      <w:pPr>
        <w:pBdr>
          <w:top w:val="nil"/>
          <w:left w:val="nil"/>
          <w:bottom w:val="nil"/>
          <w:right w:val="nil"/>
          <w:between w:val="nil"/>
        </w:pBdr>
        <w:tabs>
          <w:tab w:val="left" w:pos="993"/>
        </w:tabs>
        <w:spacing w:before="20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3. Quy định tại khoản 2 Điều 7 và Điều 8 Nghị định này có hiệu lực                     từ ngày Nghị quyết số 198/2025/QH15 có hiệu lực thi hành.</w:t>
      </w:r>
    </w:p>
    <w:p w14:paraId="13FA939C" w14:textId="77777777" w:rsidR="00032C13" w:rsidRPr="00BB713F" w:rsidRDefault="00032C13" w:rsidP="00032C13">
      <w:pPr>
        <w:pBdr>
          <w:top w:val="nil"/>
          <w:left w:val="nil"/>
          <w:bottom w:val="nil"/>
          <w:right w:val="nil"/>
          <w:between w:val="nil"/>
        </w:pBdr>
        <w:tabs>
          <w:tab w:val="left" w:pos="993"/>
        </w:tabs>
        <w:spacing w:before="200" w:after="100" w:line="240" w:lineRule="auto"/>
        <w:ind w:firstLine="567"/>
        <w:jc w:val="both"/>
        <w:rPr>
          <w:rFonts w:ascii="Times New Roman" w:eastAsia="Times New Roman" w:hAnsi="Times New Roman" w:cs="Times New Roman"/>
          <w:kern w:val="0"/>
          <w:sz w:val="28"/>
          <w:szCs w:val="28"/>
          <w:lang w:val="en" w:eastAsia="ja-JP"/>
          <w14:ligatures w14:val="none"/>
        </w:rPr>
      </w:pPr>
      <w:bookmarkStart w:id="32" w:name="_Hlk211925895"/>
      <w:r w:rsidRPr="00BB713F">
        <w:rPr>
          <w:rFonts w:ascii="Times New Roman" w:eastAsia="Times New Roman" w:hAnsi="Times New Roman" w:cs="Times New Roman"/>
          <w:kern w:val="0"/>
          <w:sz w:val="28"/>
          <w:szCs w:val="28"/>
          <w:lang w:val="en" w:eastAsia="ja-JP"/>
          <w14:ligatures w14:val="none"/>
        </w:rPr>
        <w:t>4. Các nội dung về thuế thu nhập doanh nghiệp, thuế thu nhập cá nhân      không quy định tại Nghị định này thì thực hiện theo quy định của pháp luật           hiện hành về thuế thu nhập doanh nghiệp, thuế thu nhập cá nhân và quản                    lý thuế.</w:t>
      </w:r>
      <w:bookmarkEnd w:id="32"/>
    </w:p>
    <w:p w14:paraId="0EFD7FDF" w14:textId="77777777" w:rsidR="00032C13" w:rsidRPr="00BB713F" w:rsidRDefault="00032C13" w:rsidP="00032C13">
      <w:pPr>
        <w:pBdr>
          <w:top w:val="nil"/>
          <w:left w:val="nil"/>
          <w:bottom w:val="nil"/>
          <w:right w:val="nil"/>
          <w:between w:val="nil"/>
        </w:pBdr>
        <w:tabs>
          <w:tab w:val="left" w:pos="990"/>
          <w:tab w:val="left" w:pos="1080"/>
        </w:tabs>
        <w:spacing w:before="20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5. Việc miễn thu phí, lệ phí quy định tại khoản 8 Điều 10 Nghị quyết                 số 198/2025/QH15 áp dụng cho tất cả các tổ chức, cá nhân, doanh nghiệp              nếu phải cấp lại, cấp đổi các loại giấy tờ khi thực hiện sắp xếp, tổ chức lại                 bộ máy nhà nước theo quy định của pháp luật.</w:t>
      </w:r>
    </w:p>
    <w:p w14:paraId="2E1F4A55" w14:textId="77777777" w:rsidR="00032C13" w:rsidRPr="00BB713F" w:rsidRDefault="00032C13" w:rsidP="00032C13">
      <w:pPr>
        <w:pBdr>
          <w:top w:val="nil"/>
          <w:left w:val="nil"/>
          <w:bottom w:val="nil"/>
          <w:right w:val="nil"/>
          <w:between w:val="nil"/>
        </w:pBdr>
        <w:spacing w:before="200" w:after="100" w:line="240" w:lineRule="auto"/>
        <w:ind w:firstLine="567"/>
        <w:jc w:val="both"/>
        <w:rPr>
          <w:rFonts w:ascii="Times New Roman" w:eastAsia="Times New Roman" w:hAnsi="Times New Roman" w:cs="Times New Roman"/>
          <w:kern w:val="0"/>
          <w:sz w:val="28"/>
          <w:szCs w:val="28"/>
          <w:lang w:val="en" w:eastAsia="ja-JP"/>
          <w14:ligatures w14:val="none"/>
        </w:rPr>
      </w:pPr>
      <w:bookmarkStart w:id="33" w:name="_Hlk203728665"/>
      <w:r w:rsidRPr="00BB713F">
        <w:rPr>
          <w:rFonts w:ascii="Times New Roman" w:eastAsia="Times New Roman" w:hAnsi="Times New Roman" w:cs="Times New Roman"/>
          <w:kern w:val="0"/>
          <w:sz w:val="28"/>
          <w:szCs w:val="28"/>
          <w:lang w:val="en" w:eastAsia="ja-JP"/>
          <w14:ligatures w14:val="none"/>
        </w:rPr>
        <w:t>6. Trường hợp có quy định khác nhau về cùng một vấn đề giữa                  Nghị định này với Nghị định khác của Chính phủ thì áp dụng quy định của Nghị định này. Trường hợp Nghị định khác có quy định chính sách ưu đãi      hoặc thuận lợi hơn Nghị định này thì đối tượng được ưu đãi được lựa chọn         áp dụng mức ưu đãi có lợi nhất.</w:t>
      </w:r>
    </w:p>
    <w:p w14:paraId="01735AD3" w14:textId="77777777" w:rsidR="00032C13" w:rsidRPr="00BB713F" w:rsidRDefault="00032C13" w:rsidP="00032C13">
      <w:pPr>
        <w:pBdr>
          <w:top w:val="nil"/>
          <w:left w:val="nil"/>
          <w:bottom w:val="nil"/>
          <w:right w:val="nil"/>
          <w:between w:val="nil"/>
        </w:pBdr>
        <w:spacing w:before="200" w:after="10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7. Trường hợp các văn bản quy phạm pháp luật dẫn chiếu tại                      Nghị định này được sửa đổi, bổ sung hoặc thay thế bằng văn bản quy phạm pháp luật khác thì thực hiện theo quy định tại văn bản được sửa đổi,                        bổ sung hoặc thay thế đó.</w:t>
      </w:r>
    </w:p>
    <w:bookmarkEnd w:id="33"/>
    <w:p w14:paraId="4170101E" w14:textId="77777777" w:rsidR="00032C13" w:rsidRPr="00BB713F" w:rsidRDefault="00032C13" w:rsidP="00032C13">
      <w:pPr>
        <w:widowControl w:val="0"/>
        <w:spacing w:before="300" w:after="120" w:line="240" w:lineRule="auto"/>
        <w:ind w:firstLine="567"/>
        <w:jc w:val="both"/>
        <w:outlineLvl w:val="1"/>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Điều 17. Trách nhiệm thi hành</w:t>
      </w:r>
    </w:p>
    <w:p w14:paraId="032722F9" w14:textId="77777777" w:rsidR="00032C13" w:rsidRPr="00BB713F" w:rsidRDefault="00032C13" w:rsidP="00032C13">
      <w:pPr>
        <w:spacing w:before="300" w:after="120" w:line="240" w:lineRule="auto"/>
        <w:ind w:firstLine="567"/>
        <w:jc w:val="both"/>
        <w:rPr>
          <w:rFonts w:ascii="Times New Roman" w:eastAsia="Times New Roman" w:hAnsi="Times New Roman" w:cs="Times New Roman"/>
          <w:kern w:val="0"/>
          <w:sz w:val="28"/>
          <w:szCs w:val="28"/>
          <w:lang w:val="en" w:eastAsia="ja-JP"/>
          <w14:ligatures w14:val="none"/>
        </w:rPr>
      </w:pPr>
      <w:r w:rsidRPr="00BB713F">
        <w:rPr>
          <w:rFonts w:ascii="Times New Roman" w:eastAsia="Times New Roman" w:hAnsi="Times New Roman" w:cs="Times New Roman"/>
          <w:kern w:val="0"/>
          <w:sz w:val="28"/>
          <w:szCs w:val="28"/>
          <w:lang w:val="en" w:eastAsia="ja-JP"/>
          <w14:ligatures w14:val="none"/>
        </w:rPr>
        <w:t>Bộ trưởng, Thủ trưởng cơ quan ngang bộ, Thủ trưởng cơ quan                  thuộc Chính phủ, Chủ tịch Ủy ban nhân dân cấp tỉnh và các cơ quan,                        tổ chức, cá nhân có liên quan chịu trách nhiệm thi hành Nghị định này./.</w:t>
      </w:r>
    </w:p>
    <w:p w14:paraId="0F7561C2" w14:textId="77777777" w:rsidR="00032C13" w:rsidRPr="00BB713F" w:rsidRDefault="00032C13" w:rsidP="00032C13">
      <w:pPr>
        <w:spacing w:after="0" w:line="240" w:lineRule="auto"/>
        <w:jc w:val="both"/>
        <w:rPr>
          <w:rFonts w:ascii="Times New Roman" w:eastAsia="Times New Roman" w:hAnsi="Times New Roman" w:cs="Times New Roman"/>
          <w:kern w:val="0"/>
          <w:sz w:val="28"/>
          <w:szCs w:val="28"/>
          <w:lang w:val="en" w:eastAsia="ja-JP"/>
          <w14:ligatures w14:val="none"/>
        </w:rPr>
      </w:pPr>
    </w:p>
    <w:tbl>
      <w:tblPr>
        <w:tblW w:w="8931" w:type="dxa"/>
        <w:tblInd w:w="-142" w:type="dxa"/>
        <w:tblLayout w:type="fixed"/>
        <w:tblLook w:val="0000" w:firstRow="0" w:lastRow="0" w:firstColumn="0" w:lastColumn="0" w:noHBand="0" w:noVBand="0"/>
      </w:tblPr>
      <w:tblGrid>
        <w:gridCol w:w="4462"/>
        <w:gridCol w:w="4469"/>
      </w:tblGrid>
      <w:tr w:rsidR="00032C13" w:rsidRPr="00BB713F" w14:paraId="26735D07" w14:textId="77777777" w:rsidTr="005736E5">
        <w:trPr>
          <w:trHeight w:val="426"/>
        </w:trPr>
        <w:tc>
          <w:tcPr>
            <w:tcW w:w="4462" w:type="dxa"/>
            <w:tcMar>
              <w:top w:w="0" w:type="dxa"/>
              <w:left w:w="108" w:type="dxa"/>
              <w:bottom w:w="0" w:type="dxa"/>
              <w:right w:w="108" w:type="dxa"/>
            </w:tcMar>
          </w:tcPr>
          <w:p w14:paraId="253404E8" w14:textId="77777777" w:rsidR="00032C13" w:rsidRPr="00BB713F" w:rsidRDefault="00032C13" w:rsidP="005736E5">
            <w:pPr>
              <w:spacing w:after="0" w:line="240" w:lineRule="auto"/>
              <w:rPr>
                <w:rFonts w:ascii="Times New Roman" w:eastAsia="Times New Roman" w:hAnsi="Times New Roman" w:cs="Times New Roman"/>
                <w:kern w:val="0"/>
                <w:lang w:val="en" w:eastAsia="ja-JP"/>
                <w14:ligatures w14:val="none"/>
              </w:rPr>
            </w:pPr>
          </w:p>
        </w:tc>
        <w:tc>
          <w:tcPr>
            <w:tcW w:w="4469" w:type="dxa"/>
            <w:tcMar>
              <w:top w:w="0" w:type="dxa"/>
              <w:left w:w="108" w:type="dxa"/>
              <w:bottom w:w="0" w:type="dxa"/>
              <w:right w:w="108" w:type="dxa"/>
            </w:tcMar>
          </w:tcPr>
          <w:p w14:paraId="57ACEFF4"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TM. CHÍNH PHỦ</w:t>
            </w:r>
          </w:p>
          <w:p w14:paraId="207E3BE9"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KT. THỦ TƯỚNG</w:t>
            </w:r>
          </w:p>
          <w:p w14:paraId="25CD0C13"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PHÓ THỦ TƯỚNG</w:t>
            </w:r>
          </w:p>
          <w:p w14:paraId="4654F1BE" w14:textId="77777777" w:rsidR="00032C13" w:rsidRPr="00BB713F" w:rsidRDefault="00032C13" w:rsidP="005736E5">
            <w:pPr>
              <w:widowControl w:val="0"/>
              <w:autoSpaceDE w:val="0"/>
              <w:autoSpaceDN w:val="0"/>
              <w:adjustRightInd w:val="0"/>
              <w:spacing w:before="120" w:after="120" w:line="340" w:lineRule="exact"/>
              <w:ind w:firstLine="720"/>
              <w:jc w:val="center"/>
              <w:textAlignment w:val="center"/>
              <w:rPr>
                <w:rFonts w:ascii="Times New Roman" w:eastAsia="Times New Roman" w:hAnsi="Times New Roman" w:cs="Times New Roman"/>
                <w:b/>
                <w:bCs/>
                <w:color w:val="FFFFFF"/>
                <w:kern w:val="0"/>
                <w:sz w:val="26"/>
                <w:szCs w:val="26"/>
                <w:lang w:val="en" w:eastAsia="ja-JP"/>
                <w14:ligatures w14:val="none"/>
              </w:rPr>
            </w:pPr>
            <w:r w:rsidRPr="00BB713F">
              <w:rPr>
                <w:rFonts w:ascii="Times New Roman" w:eastAsia="Times New Roman" w:hAnsi="Times New Roman" w:cs="Times New Roman"/>
                <w:b/>
                <w:color w:val="FFFFFF"/>
                <w:kern w:val="0"/>
                <w:sz w:val="26"/>
                <w:szCs w:val="26"/>
                <w:lang w:val="en" w:eastAsia="ja-JP"/>
                <w14:ligatures w14:val="none"/>
              </w:rPr>
              <w:t>[daky]</w:t>
            </w:r>
          </w:p>
          <w:p w14:paraId="43CAF2BF" w14:textId="77777777" w:rsidR="00032C13" w:rsidRPr="00BB713F" w:rsidRDefault="00032C13" w:rsidP="005736E5">
            <w:pPr>
              <w:spacing w:after="0" w:line="240" w:lineRule="auto"/>
              <w:jc w:val="center"/>
              <w:rPr>
                <w:rFonts w:ascii="Times New Roman" w:eastAsia="Times New Roman" w:hAnsi="Times New Roman" w:cs="Times New Roman"/>
                <w:b/>
                <w:color w:val="FFFFFF"/>
                <w:kern w:val="0"/>
                <w:sz w:val="28"/>
                <w:szCs w:val="28"/>
                <w:lang w:val="en" w:eastAsia="ja-JP"/>
                <w14:ligatures w14:val="none"/>
              </w:rPr>
            </w:pPr>
          </w:p>
          <w:p w14:paraId="5BCF525E"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r w:rsidRPr="00BB713F">
              <w:rPr>
                <w:rFonts w:ascii="Times New Roman" w:eastAsia="Times New Roman" w:hAnsi="Times New Roman" w:cs="Times New Roman"/>
                <w:b/>
                <w:kern w:val="0"/>
                <w:sz w:val="28"/>
                <w:szCs w:val="28"/>
                <w:lang w:val="en" w:eastAsia="ja-JP"/>
                <w14:ligatures w14:val="none"/>
              </w:rPr>
              <w:t>Nguyễn Chí Dũng</w:t>
            </w:r>
          </w:p>
          <w:p w14:paraId="3B97B6D7"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p>
          <w:p w14:paraId="464E3603" w14:textId="77777777" w:rsidR="00032C13" w:rsidRPr="00BB713F" w:rsidRDefault="00032C13" w:rsidP="005736E5">
            <w:pPr>
              <w:spacing w:after="0" w:line="240" w:lineRule="auto"/>
              <w:jc w:val="center"/>
              <w:rPr>
                <w:rFonts w:ascii="Times New Roman" w:eastAsia="Times New Roman" w:hAnsi="Times New Roman" w:cs="Times New Roman"/>
                <w:b/>
                <w:kern w:val="0"/>
                <w:sz w:val="28"/>
                <w:szCs w:val="28"/>
                <w:lang w:val="en" w:eastAsia="ja-JP"/>
                <w14:ligatures w14:val="none"/>
              </w:rPr>
            </w:pPr>
          </w:p>
          <w:p w14:paraId="417AFE1C" w14:textId="77777777" w:rsidR="00032C13" w:rsidRPr="00BB713F" w:rsidRDefault="00032C13" w:rsidP="005736E5">
            <w:pPr>
              <w:spacing w:after="0" w:line="240" w:lineRule="auto"/>
              <w:jc w:val="center"/>
              <w:rPr>
                <w:rFonts w:ascii="Times New Roman" w:eastAsia="Times New Roman" w:hAnsi="Times New Roman" w:cs="Times New Roman"/>
                <w:kern w:val="0"/>
                <w:sz w:val="28"/>
                <w:szCs w:val="28"/>
                <w:lang w:val="en" w:eastAsia="ja-JP"/>
                <w14:ligatures w14:val="none"/>
              </w:rPr>
            </w:pPr>
          </w:p>
        </w:tc>
      </w:tr>
    </w:tbl>
    <w:p w14:paraId="32C49BC0" w14:textId="77777777" w:rsidR="00032C13" w:rsidRPr="0053628D" w:rsidRDefault="00032C13" w:rsidP="00032C13">
      <w:pPr>
        <w:spacing w:after="120" w:line="240" w:lineRule="auto"/>
        <w:rPr>
          <w:rFonts w:ascii="Times New Roman" w:eastAsia="Times New Roman" w:hAnsi="Times New Roman" w:cs="Times New Roman"/>
          <w:kern w:val="0"/>
          <w:sz w:val="28"/>
          <w:szCs w:val="28"/>
          <w:lang w:val="en" w:eastAsia="ja-JP"/>
          <w14:ligatures w14:val="none"/>
        </w:rPr>
      </w:pPr>
      <w:bookmarkStart w:id="34" w:name="_heading=h.7dpqehd6kuqm" w:colFirst="0" w:colLast="0"/>
      <w:bookmarkEnd w:id="34"/>
    </w:p>
    <w:p w14:paraId="3B97F628" w14:textId="77777777" w:rsidR="00032C13" w:rsidRPr="00BB713F" w:rsidRDefault="00032C13" w:rsidP="00032C13">
      <w:pPr>
        <w:rPr>
          <w:rFonts w:ascii="Times New Roman" w:hAnsi="Times New Roman" w:cs="Times New Roman"/>
        </w:rPr>
        <w:sectPr w:rsidR="00032C13" w:rsidRPr="00BB713F" w:rsidSect="00032C13">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985" w:header="567" w:footer="567" w:gutter="0"/>
          <w:pgNumType w:start="87"/>
          <w:cols w:space="720"/>
          <w:docGrid w:linePitch="381"/>
        </w:sectPr>
      </w:pPr>
    </w:p>
    <w:p w14:paraId="7D4D7108" w14:textId="77777777" w:rsidR="00032C13" w:rsidRPr="00032C13" w:rsidRDefault="00032C13" w:rsidP="00032C13">
      <w:pPr>
        <w:widowControl w:val="0"/>
        <w:spacing w:after="0" w:line="240" w:lineRule="auto"/>
        <w:jc w:val="center"/>
        <w:outlineLvl w:val="1"/>
        <w:rPr>
          <w:rFonts w:ascii="Times New Roman" w:eastAsia="Times New Roman" w:hAnsi="Times New Roman" w:cs="Times New Roman"/>
          <w:b/>
          <w:kern w:val="0"/>
          <w:sz w:val="28"/>
          <w:szCs w:val="28"/>
          <w:lang w:eastAsia="ja-JP"/>
          <w14:ligatures w14:val="none"/>
        </w:rPr>
      </w:pPr>
      <w:r w:rsidRPr="00032C13">
        <w:rPr>
          <w:rFonts w:ascii="Times New Roman" w:eastAsia="Times New Roman" w:hAnsi="Times New Roman" w:cs="Times New Roman"/>
          <w:b/>
          <w:kern w:val="0"/>
          <w:sz w:val="28"/>
          <w:szCs w:val="28"/>
          <w:lang w:eastAsia="ja-JP"/>
          <w14:ligatures w14:val="none"/>
        </w:rPr>
        <w:t>Phụ lục I</w:t>
      </w:r>
    </w:p>
    <w:p w14:paraId="1EF6468E" w14:textId="77777777" w:rsidR="00032C13" w:rsidRPr="00032C13" w:rsidRDefault="00032C13" w:rsidP="00032C13">
      <w:pPr>
        <w:spacing w:after="0" w:line="240" w:lineRule="auto"/>
        <w:jc w:val="center"/>
        <w:rPr>
          <w:rFonts w:ascii="Times New Roman" w:eastAsia="Times New Roman" w:hAnsi="Times New Roman" w:cs="Times New Roman"/>
          <w:b/>
          <w:spacing w:val="-6"/>
          <w:kern w:val="0"/>
          <w:sz w:val="28"/>
          <w14:ligatures w14:val="none"/>
        </w:rPr>
      </w:pPr>
      <w:r w:rsidRPr="00032C13">
        <w:rPr>
          <w:rFonts w:ascii="Times New Roman" w:eastAsia="Times New Roman" w:hAnsi="Times New Roman" w:cs="Times New Roman"/>
          <w:b/>
          <w:spacing w:val="-6"/>
          <w:kern w:val="0"/>
          <w:sz w:val="28"/>
          <w14:ligatures w14:val="none"/>
        </w:rPr>
        <w:t xml:space="preserve">ĐỀ NGHỊ HOÀN TRẢ </w:t>
      </w:r>
      <w:r w:rsidRPr="00032C13">
        <w:rPr>
          <w:rFonts w:ascii="Times New Roman" w:eastAsia="Times New Roman" w:hAnsi="Times New Roman" w:cs="Times New Roman"/>
          <w:b/>
          <w:bCs/>
          <w:spacing w:val="-6"/>
          <w:kern w:val="0"/>
          <w:sz w:val="28"/>
          <w:szCs w:val="28"/>
          <w:lang w:val="en"/>
          <w14:ligatures w14:val="none"/>
        </w:rPr>
        <w:t xml:space="preserve">KHOẢN </w:t>
      </w:r>
      <w:r w:rsidRPr="00032C13">
        <w:rPr>
          <w:rFonts w:ascii="Times New Roman" w:eastAsia="Times New Roman" w:hAnsi="Times New Roman" w:cs="Times New Roman"/>
          <w:b/>
          <w:spacing w:val="-6"/>
          <w:kern w:val="0"/>
          <w:sz w:val="28"/>
          <w14:ligatures w14:val="none"/>
        </w:rPr>
        <w:t>HỖ TRỢ GIẢM TIỀN THUÊ LẠI ĐẤT</w:t>
      </w:r>
    </w:p>
    <w:p w14:paraId="68FD78CB" w14:textId="77777777" w:rsidR="00032C13" w:rsidRPr="00032C13" w:rsidRDefault="00032C13" w:rsidP="00032C13">
      <w:pPr>
        <w:spacing w:after="0" w:line="240" w:lineRule="auto"/>
        <w:jc w:val="center"/>
        <w:rPr>
          <w:rFonts w:ascii="Times New Roman" w:eastAsia="Times New Roman" w:hAnsi="Times New Roman" w:cs="Times New Roman"/>
          <w:i/>
          <w:iCs/>
          <w:spacing w:val="-14"/>
          <w:kern w:val="0"/>
          <w:sz w:val="28"/>
          <w14:ligatures w14:val="none"/>
        </w:rPr>
      </w:pPr>
      <w:r w:rsidRPr="00032C13">
        <w:rPr>
          <w:rFonts w:ascii="Times New Roman" w:eastAsia="Times New Roman" w:hAnsi="Times New Roman" w:cs="Times New Roman"/>
          <w:i/>
          <w:iCs/>
          <w:spacing w:val="-14"/>
          <w:kern w:val="0"/>
          <w:sz w:val="28"/>
          <w:szCs w:val="28"/>
          <w:lang w:eastAsia="ja-JP"/>
          <w14:ligatures w14:val="none"/>
        </w:rPr>
        <w:t>(Kèm theo Nghị định số 20/2026/NĐ-CP ngày 15 tháng 01 năm 2026 của Chính phủ</w:t>
      </w:r>
      <w:r w:rsidRPr="00032C13">
        <w:rPr>
          <w:rFonts w:ascii="Times New Roman" w:eastAsia="Times New Roman" w:hAnsi="Times New Roman" w:cs="Times New Roman"/>
          <w:i/>
          <w:iCs/>
          <w:spacing w:val="-14"/>
          <w:kern w:val="0"/>
          <w:sz w:val="28"/>
          <w14:ligatures w14:val="none"/>
        </w:rPr>
        <w:t>)</w:t>
      </w:r>
    </w:p>
    <w:p w14:paraId="5F100153" w14:textId="77777777" w:rsidR="00032C13" w:rsidRPr="00032C13" w:rsidRDefault="00032C13" w:rsidP="00032C13">
      <w:pPr>
        <w:spacing w:after="0" w:line="240" w:lineRule="auto"/>
        <w:jc w:val="center"/>
        <w:rPr>
          <w:rFonts w:ascii="Times New Roman" w:eastAsia="Times New Roman" w:hAnsi="Times New Roman" w:cs="Times New Roman"/>
          <w:i/>
          <w:iCs/>
          <w:kern w:val="0"/>
          <w:sz w:val="6"/>
          <w14:ligatures w14:val="none"/>
        </w:rPr>
      </w:pPr>
    </w:p>
    <w:p w14:paraId="040FB77B" w14:textId="77777777" w:rsidR="00032C13" w:rsidRPr="00032C13" w:rsidRDefault="00032C13" w:rsidP="00032C13">
      <w:pPr>
        <w:spacing w:after="120" w:line="240" w:lineRule="auto"/>
        <w:jc w:val="both"/>
        <w:rPr>
          <w:rFonts w:ascii="Times New Roman" w:eastAsia="Times New Roman" w:hAnsi="Times New Roman" w:cs="Times New Roman"/>
          <w:kern w:val="0"/>
          <w:sz w:val="4"/>
          <w:szCs w:val="2"/>
          <w:lang w:val="en"/>
          <w14:ligatures w14:val="none"/>
        </w:rPr>
      </w:pPr>
    </w:p>
    <w:tbl>
      <w:tblPr>
        <w:tblW w:w="9466" w:type="dxa"/>
        <w:tblInd w:w="-252" w:type="dxa"/>
        <w:tblCellMar>
          <w:left w:w="0" w:type="dxa"/>
          <w:right w:w="0" w:type="dxa"/>
        </w:tblCellMar>
        <w:tblLook w:val="04A0" w:firstRow="1" w:lastRow="0" w:firstColumn="1" w:lastColumn="0" w:noHBand="0" w:noVBand="1"/>
      </w:tblPr>
      <w:tblGrid>
        <w:gridCol w:w="3796"/>
        <w:gridCol w:w="5670"/>
      </w:tblGrid>
      <w:tr w:rsidR="00032C13" w:rsidRPr="00032C13" w14:paraId="1E44EB3F" w14:textId="77777777" w:rsidTr="005736E5">
        <w:trPr>
          <w:trHeight w:val="729"/>
        </w:trPr>
        <w:tc>
          <w:tcPr>
            <w:tcW w:w="3796" w:type="dxa"/>
            <w:tcMar>
              <w:top w:w="0" w:type="dxa"/>
              <w:left w:w="108" w:type="dxa"/>
              <w:bottom w:w="0" w:type="dxa"/>
              <w:right w:w="108" w:type="dxa"/>
            </w:tcMar>
          </w:tcPr>
          <w:p w14:paraId="69FE937E" w14:textId="77777777" w:rsidR="00032C13" w:rsidRPr="00032C13" w:rsidRDefault="00032C13" w:rsidP="00032C13">
            <w:pPr>
              <w:spacing w:after="0" w:line="240" w:lineRule="auto"/>
              <w:jc w:val="center"/>
              <w:rPr>
                <w:rFonts w:ascii="Times New Roman" w:eastAsia="Times New Roman" w:hAnsi="Times New Roman" w:cs="Times New Roman"/>
                <w:kern w:val="0"/>
                <w:sz w:val="26"/>
                <w:szCs w:val="26"/>
                <w:vertAlign w:val="superscript"/>
                <w:lang w:val="en"/>
                <w14:ligatures w14:val="none"/>
              </w:rPr>
            </w:pPr>
            <w:r w:rsidRPr="00032C13">
              <w:rPr>
                <w:rFonts w:ascii="Times New Roman" w:eastAsia="Times New Roman" w:hAnsi="Times New Roman" w:cs="Times New Roman"/>
                <w:b/>
                <w:bCs/>
                <w:kern w:val="0"/>
                <w:sz w:val="26"/>
                <w:szCs w:val="26"/>
                <w:lang w:val="nl-NL"/>
                <w14:ligatures w14:val="none"/>
              </w:rPr>
              <w:t>TÊN DOANH NGHIỆP…</w:t>
            </w:r>
            <w:r w:rsidRPr="00032C13">
              <w:rPr>
                <w:rFonts w:ascii="Times New Roman" w:eastAsia="Times New Roman" w:hAnsi="Times New Roman" w:cs="Times New Roman"/>
                <w:b/>
                <w:bCs/>
                <w:kern w:val="0"/>
                <w:sz w:val="26"/>
                <w:szCs w:val="26"/>
                <w:lang w:val="nl-NL"/>
                <w14:ligatures w14:val="none"/>
              </w:rPr>
              <w:br/>
            </w:r>
            <w:r w:rsidRPr="00032C13">
              <w:rPr>
                <w:rFonts w:ascii="Times New Roman" w:eastAsia="Times New Roman" w:hAnsi="Times New Roman" w:cs="Times New Roman"/>
                <w:kern w:val="0"/>
                <w:sz w:val="26"/>
                <w:szCs w:val="26"/>
                <w:vertAlign w:val="superscript"/>
                <w:lang w:val="en"/>
                <w14:ligatures w14:val="none"/>
              </w:rPr>
              <w:t>___________</w:t>
            </w:r>
          </w:p>
        </w:tc>
        <w:tc>
          <w:tcPr>
            <w:tcW w:w="5670" w:type="dxa"/>
            <w:tcMar>
              <w:top w:w="0" w:type="dxa"/>
              <w:left w:w="108" w:type="dxa"/>
              <w:bottom w:w="0" w:type="dxa"/>
              <w:right w:w="108" w:type="dxa"/>
            </w:tcMar>
          </w:tcPr>
          <w:p w14:paraId="666D303F" w14:textId="77777777" w:rsidR="00032C13" w:rsidRPr="00032C13" w:rsidRDefault="00032C13" w:rsidP="00032C13">
            <w:pPr>
              <w:spacing w:after="0" w:line="240" w:lineRule="auto"/>
              <w:jc w:val="center"/>
              <w:rPr>
                <w:rFonts w:ascii="Times New Roman" w:eastAsia="Times New Roman" w:hAnsi="Times New Roman" w:cs="Times New Roman"/>
                <w:b/>
                <w:bCs/>
                <w:kern w:val="0"/>
                <w:sz w:val="26"/>
                <w:szCs w:val="26"/>
                <w:lang w:val="en"/>
                <w14:ligatures w14:val="none"/>
              </w:rPr>
            </w:pPr>
            <w:r w:rsidRPr="00032C13">
              <w:rPr>
                <w:rFonts w:ascii="Times New Roman" w:eastAsia="Times New Roman" w:hAnsi="Times New Roman" w:cs="Times New Roman"/>
                <w:b/>
                <w:bCs/>
                <w:kern w:val="0"/>
                <w:sz w:val="26"/>
                <w:szCs w:val="26"/>
                <w:lang w:val="en"/>
                <w14:ligatures w14:val="none"/>
              </w:rPr>
              <w:t>CỘNG HÒA XÃ HỘI CHỦ NGHĨA VIỆT NAM</w:t>
            </w:r>
            <w:r w:rsidRPr="00032C13">
              <w:rPr>
                <w:rFonts w:ascii="Times New Roman" w:eastAsia="Times New Roman" w:hAnsi="Times New Roman" w:cs="Times New Roman"/>
                <w:b/>
                <w:bCs/>
                <w:kern w:val="0"/>
                <w:sz w:val="26"/>
                <w:szCs w:val="26"/>
                <w:lang w:val="en"/>
                <w14:ligatures w14:val="none"/>
              </w:rPr>
              <w:br/>
              <w:t xml:space="preserve">Độc lập - Tự do - Hạnh phúc </w:t>
            </w:r>
          </w:p>
          <w:p w14:paraId="05E0DB2C" w14:textId="77777777" w:rsidR="00032C13" w:rsidRPr="00032C13" w:rsidRDefault="00032C13" w:rsidP="00032C13">
            <w:pPr>
              <w:spacing w:after="0" w:line="240" w:lineRule="auto"/>
              <w:jc w:val="center"/>
              <w:rPr>
                <w:rFonts w:ascii="Times New Roman" w:eastAsia="Times New Roman" w:hAnsi="Times New Roman" w:cs="Times New Roman"/>
                <w:kern w:val="0"/>
                <w:sz w:val="26"/>
                <w:szCs w:val="26"/>
                <w:vertAlign w:val="superscript"/>
                <w:lang w:val="en"/>
                <w14:ligatures w14:val="none"/>
              </w:rPr>
            </w:pPr>
            <w:r w:rsidRPr="00032C13">
              <w:rPr>
                <w:rFonts w:ascii="Times New Roman" w:eastAsia="Times New Roman" w:hAnsi="Times New Roman" w:cs="Times New Roman"/>
                <w:kern w:val="0"/>
                <w:sz w:val="26"/>
                <w:szCs w:val="26"/>
                <w:vertAlign w:val="superscript"/>
                <w:lang w:val="en"/>
                <w14:ligatures w14:val="none"/>
              </w:rPr>
              <w:t>______________________________________</w:t>
            </w:r>
          </w:p>
        </w:tc>
      </w:tr>
      <w:tr w:rsidR="00032C13" w:rsidRPr="00032C13" w14:paraId="3239DD53" w14:textId="77777777" w:rsidTr="005736E5">
        <w:tc>
          <w:tcPr>
            <w:tcW w:w="3796" w:type="dxa"/>
            <w:tcMar>
              <w:top w:w="0" w:type="dxa"/>
              <w:left w:w="108" w:type="dxa"/>
              <w:bottom w:w="0" w:type="dxa"/>
              <w:right w:w="108" w:type="dxa"/>
            </w:tcMar>
          </w:tcPr>
          <w:p w14:paraId="55019592" w14:textId="77777777" w:rsidR="00032C13" w:rsidRPr="00032C13" w:rsidRDefault="00032C13" w:rsidP="00032C13">
            <w:pPr>
              <w:spacing w:after="0" w:line="240" w:lineRule="auto"/>
              <w:jc w:val="center"/>
              <w:rPr>
                <w:rFonts w:ascii="Times New Roman" w:eastAsia="Times New Roman" w:hAnsi="Times New Roman" w:cs="Times New Roman"/>
                <w:kern w:val="0"/>
                <w:lang w:val="en"/>
                <w14:ligatures w14:val="none"/>
              </w:rPr>
            </w:pPr>
            <w:r w:rsidRPr="00032C13">
              <w:rPr>
                <w:rFonts w:ascii="Times New Roman" w:eastAsia="Times New Roman" w:hAnsi="Times New Roman" w:cs="Times New Roman"/>
                <w:kern w:val="0"/>
                <w:lang w:val="en"/>
                <w14:ligatures w14:val="none"/>
              </w:rPr>
              <w:t xml:space="preserve">V/v hoàn trả khoản hỗ trợ giảm tiền thuê lại đất </w:t>
            </w:r>
          </w:p>
        </w:tc>
        <w:tc>
          <w:tcPr>
            <w:tcW w:w="5670" w:type="dxa"/>
            <w:tcMar>
              <w:top w:w="0" w:type="dxa"/>
              <w:left w:w="108" w:type="dxa"/>
              <w:bottom w:w="0" w:type="dxa"/>
              <w:right w:w="108" w:type="dxa"/>
            </w:tcMar>
          </w:tcPr>
          <w:p w14:paraId="38D3D908" w14:textId="77777777" w:rsidR="00032C13" w:rsidRPr="00032C13" w:rsidRDefault="00032C13" w:rsidP="00032C13">
            <w:pPr>
              <w:spacing w:after="0" w:line="240" w:lineRule="auto"/>
              <w:jc w:val="center"/>
              <w:rPr>
                <w:rFonts w:ascii="Times New Roman" w:eastAsia="Times New Roman" w:hAnsi="Times New Roman" w:cs="Times New Roman"/>
                <w:kern w:val="0"/>
                <w:sz w:val="26"/>
                <w:szCs w:val="26"/>
                <w:lang w:val="en"/>
                <w14:ligatures w14:val="none"/>
              </w:rPr>
            </w:pPr>
            <w:r w:rsidRPr="00032C13">
              <w:rPr>
                <w:rFonts w:ascii="Times New Roman" w:eastAsia="Times New Roman" w:hAnsi="Times New Roman" w:cs="Times New Roman"/>
                <w:i/>
                <w:iCs/>
                <w:kern w:val="0"/>
                <w:sz w:val="26"/>
                <w:szCs w:val="26"/>
                <w:lang w:val="en"/>
                <w14:ligatures w14:val="none"/>
              </w:rPr>
              <w:t>…., ngày ….tháng …. năm…..</w:t>
            </w:r>
          </w:p>
        </w:tc>
      </w:tr>
    </w:tbl>
    <w:p w14:paraId="70EC95B0" w14:textId="77777777" w:rsidR="00032C13" w:rsidRPr="00032C13" w:rsidRDefault="00032C13" w:rsidP="00032C13">
      <w:pPr>
        <w:spacing w:before="120" w:after="240" w:line="240" w:lineRule="auto"/>
        <w:jc w:val="center"/>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b/>
          <w:bCs/>
          <w:kern w:val="0"/>
          <w:lang w:val="nl-NL"/>
          <w14:ligatures w14:val="none"/>
        </w:rPr>
        <w:t> </w:t>
      </w:r>
      <w:r w:rsidRPr="00032C13">
        <w:rPr>
          <w:rFonts w:ascii="Times New Roman" w:eastAsia="Times New Roman" w:hAnsi="Times New Roman" w:cs="Times New Roman"/>
          <w:kern w:val="0"/>
          <w:sz w:val="28"/>
          <w:lang w:val="en"/>
          <w14:ligatures w14:val="none"/>
        </w:rPr>
        <w:t>Kính gửi: Sở Tài chính tỉnh, thành phố …..</w:t>
      </w:r>
    </w:p>
    <w:p w14:paraId="3F37674A" w14:textId="77777777" w:rsidR="00032C13" w:rsidRPr="00032C13" w:rsidRDefault="00032C13" w:rsidP="00032C13">
      <w:pPr>
        <w:spacing w:before="20" w:after="0" w:line="240" w:lineRule="auto"/>
        <w:ind w:firstLine="567"/>
        <w:jc w:val="both"/>
        <w:rPr>
          <w:rFonts w:ascii="Times New Roman" w:eastAsia="Times New Roman" w:hAnsi="Times New Roman" w:cs="Times New Roman"/>
          <w:i/>
          <w:iCs/>
          <w:kern w:val="0"/>
          <w:sz w:val="28"/>
          <w:lang w:val="en"/>
          <w14:ligatures w14:val="none"/>
        </w:rPr>
      </w:pPr>
      <w:r w:rsidRPr="00032C13">
        <w:rPr>
          <w:rFonts w:ascii="Times New Roman" w:eastAsia="Times New Roman" w:hAnsi="Times New Roman" w:cs="Times New Roman"/>
          <w:i/>
          <w:iCs/>
          <w:kern w:val="0"/>
          <w:sz w:val="28"/>
          <w:lang w:val="en"/>
          <w14:ligatures w14:val="none"/>
        </w:rPr>
        <w:t xml:space="preserve">Căn cứ </w:t>
      </w:r>
      <w:r w:rsidRPr="00032C13">
        <w:rPr>
          <w:rFonts w:ascii="Times New Roman" w:eastAsia="Times New Roman" w:hAnsi="Times New Roman" w:cs="Times New Roman"/>
          <w:i/>
          <w:iCs/>
          <w:spacing w:val="-2"/>
          <w:kern w:val="0"/>
          <w:sz w:val="28"/>
          <w:szCs w:val="28"/>
          <w:lang w:val="en" w:eastAsia="ja-JP"/>
          <w14:ligatures w14:val="none"/>
        </w:rPr>
        <w:t>Nghị quyết số 198/2025/QH15 ngày 17/5/2025 của Quốc hội về một số cơ chế, chính sách đặc biệt phát triển kinh tế tư nhân</w:t>
      </w:r>
      <w:r w:rsidRPr="00032C13">
        <w:rPr>
          <w:rFonts w:ascii="Times New Roman" w:eastAsia="Times New Roman" w:hAnsi="Times New Roman" w:cs="Times New Roman"/>
          <w:i/>
          <w:iCs/>
          <w:kern w:val="0"/>
          <w:sz w:val="28"/>
          <w:lang w:val="en"/>
          <w14:ligatures w14:val="none"/>
        </w:rPr>
        <w:t>.</w:t>
      </w:r>
    </w:p>
    <w:p w14:paraId="4B826084" w14:textId="77777777" w:rsidR="00032C13" w:rsidRPr="00032C13" w:rsidRDefault="00032C13" w:rsidP="00032C13">
      <w:pPr>
        <w:spacing w:before="20" w:after="0" w:line="240" w:lineRule="auto"/>
        <w:ind w:firstLine="567"/>
        <w:jc w:val="both"/>
        <w:rPr>
          <w:rFonts w:ascii="Times New Roman" w:eastAsia="Times New Roman" w:hAnsi="Times New Roman" w:cs="Times New Roman"/>
          <w:i/>
          <w:iCs/>
          <w:spacing w:val="-6"/>
          <w:kern w:val="0"/>
          <w:sz w:val="28"/>
          <w:lang w:val="en"/>
          <w14:ligatures w14:val="none"/>
        </w:rPr>
      </w:pPr>
      <w:r w:rsidRPr="00032C13">
        <w:rPr>
          <w:rFonts w:ascii="Times New Roman" w:eastAsia="Times New Roman" w:hAnsi="Times New Roman" w:cs="Times New Roman"/>
          <w:i/>
          <w:iCs/>
          <w:spacing w:val="-6"/>
          <w:kern w:val="0"/>
          <w:sz w:val="28"/>
          <w:lang w:val="en"/>
          <w14:ligatures w14:val="none"/>
        </w:rPr>
        <w:t>Căn cứ Nghị định số 20/2026/NĐ-CP ngày 15/01/2026 của Chính phủ quy định chi tiết và hướng dẫn thi hành một số điều của Nghị quyết số 198/2025/QH15.</w:t>
      </w:r>
    </w:p>
    <w:p w14:paraId="63BD919A" w14:textId="77777777" w:rsidR="00032C13" w:rsidRPr="00032C13" w:rsidRDefault="00032C13" w:rsidP="00032C13">
      <w:pPr>
        <w:spacing w:before="20" w:after="0" w:line="240" w:lineRule="auto"/>
        <w:ind w:firstLine="567"/>
        <w:jc w:val="both"/>
        <w:rPr>
          <w:rFonts w:ascii="Times New Roman" w:eastAsia="Times New Roman" w:hAnsi="Times New Roman" w:cs="Times New Roman"/>
          <w:i/>
          <w:iCs/>
          <w:spacing w:val="-4"/>
          <w:kern w:val="0"/>
          <w:sz w:val="28"/>
          <w:lang w:val="en"/>
          <w14:ligatures w14:val="none"/>
        </w:rPr>
      </w:pPr>
      <w:r w:rsidRPr="00032C13">
        <w:rPr>
          <w:rFonts w:ascii="Times New Roman" w:eastAsia="Times New Roman" w:hAnsi="Times New Roman" w:cs="Times New Roman"/>
          <w:i/>
          <w:iCs/>
          <w:spacing w:val="-4"/>
          <w:kern w:val="0"/>
          <w:sz w:val="28"/>
          <w:lang w:val="en"/>
          <w14:ligatures w14:val="none"/>
        </w:rPr>
        <w:t xml:space="preserve">Căn cứ Quyết định số …. ngày …. của Ủy ban nhân dân tỉnh, thành phố … về việc hỗ trợ tiền thuê lại đất trong khu công nghiệp, cụm công nghiệp và vườn ươm công nghệ. </w:t>
      </w:r>
    </w:p>
    <w:p w14:paraId="7A879F20"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Tên chủ đầu tư</w:t>
      </w:r>
      <w:r w:rsidRPr="00032C13">
        <w:rPr>
          <w:rFonts w:ascii="Times New Roman" w:eastAsia="Times New Roman" w:hAnsi="Times New Roman" w:cs="Times New Roman"/>
          <w:kern w:val="0"/>
          <w:sz w:val="28"/>
          <w:vertAlign w:val="superscript"/>
          <w:lang w:val="en"/>
          <w14:ligatures w14:val="none"/>
        </w:rPr>
        <w:footnoteReference w:id="1"/>
      </w:r>
      <w:r w:rsidRPr="00032C13">
        <w:rPr>
          <w:rFonts w:ascii="Times New Roman" w:eastAsia="Times New Roman" w:hAnsi="Times New Roman" w:cs="Times New Roman"/>
          <w:kern w:val="0"/>
          <w:sz w:val="28"/>
          <w:lang w:val="en"/>
          <w14:ligatures w14:val="none"/>
        </w:rPr>
        <w:t>: ……………….</w:t>
      </w:r>
    </w:p>
    <w:p w14:paraId="3FF09B31"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Mã số doanh nghiệp:…………………</w:t>
      </w:r>
    </w:p>
    <w:p w14:paraId="0C7E775A"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Địa chỉ trụ sở chính: ………………….</w:t>
      </w:r>
    </w:p>
    <w:p w14:paraId="6AB57549"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Điện thoại: …. …………………Email: ……..</w:t>
      </w:r>
    </w:p>
    <w:p w14:paraId="4E615732"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Tài khoản số:….….. tại ngân hàng:….. …….</w:t>
      </w:r>
    </w:p>
    <w:p w14:paraId="075B05AA" w14:textId="77777777" w:rsidR="00032C13" w:rsidRPr="00032C13" w:rsidRDefault="00032C13" w:rsidP="00032C13">
      <w:pPr>
        <w:spacing w:before="20" w:after="0" w:line="240" w:lineRule="auto"/>
        <w:ind w:firstLine="567"/>
        <w:jc w:val="both"/>
        <w:rPr>
          <w:rFonts w:ascii="Times New Roman" w:eastAsia="Times New Roman" w:hAnsi="Times New Roman" w:cs="Times New Roman"/>
          <w:i/>
          <w:iCs/>
          <w:kern w:val="0"/>
          <w:sz w:val="28"/>
          <w:lang w:val="en"/>
          <w14:ligatures w14:val="none"/>
        </w:rPr>
      </w:pPr>
      <w:r w:rsidRPr="00032C13">
        <w:rPr>
          <w:rFonts w:ascii="Times New Roman" w:eastAsia="Times New Roman" w:hAnsi="Times New Roman" w:cs="Times New Roman"/>
          <w:kern w:val="0"/>
          <w:sz w:val="28"/>
          <w:lang w:val="en"/>
          <w14:ligatures w14:val="none"/>
        </w:rPr>
        <w:t xml:space="preserve">1. Đề nghị hoàn trả số tiền thuê lại đất mà chủ đầu tư đã giảm cho doanh nghiệp </w:t>
      </w:r>
      <w:r w:rsidRPr="00032C13">
        <w:rPr>
          <w:rFonts w:ascii="Times New Roman" w:eastAsia="Times New Roman" w:hAnsi="Times New Roman" w:cs="Times New Roman"/>
          <w:kern w:val="0"/>
          <w:sz w:val="28"/>
          <w:szCs w:val="28"/>
          <w:lang w:val="en"/>
          <w14:ligatures w14:val="none"/>
        </w:rPr>
        <w:t>được hỗ trợ thu</w:t>
      </w:r>
      <w:r w:rsidRPr="00032C13">
        <w:rPr>
          <w:rFonts w:ascii="Times New Roman" w:eastAsia="Times New Roman" w:hAnsi="Times New Roman" w:cs="Times New Roman"/>
          <w:kern w:val="0"/>
          <w:sz w:val="28"/>
          <w:lang w:val="en"/>
          <w14:ligatures w14:val="none"/>
        </w:rPr>
        <w:t xml:space="preserve">ê đất, thuê lại đất trong khu công nghiệp, cụm công nghiệp và vườn ươm công nghệ như sau: </w:t>
      </w:r>
      <w:r w:rsidRPr="00032C13">
        <w:rPr>
          <w:rFonts w:ascii="Times New Roman" w:eastAsia="Times New Roman" w:hAnsi="Times New Roman" w:cs="Times New Roman"/>
          <w:i/>
          <w:iCs/>
          <w:kern w:val="0"/>
          <w:sz w:val="28"/>
          <w:lang w:val="en"/>
          <w14:ligatures w14:val="none"/>
        </w:rPr>
        <w:t>(liệt kê theo từng khu công nghiệp, cụm công nghiệp và vườn ươm công nghệ của chủ đầu tư)</w:t>
      </w:r>
    </w:p>
    <w:p w14:paraId="49F4FED5"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1.1. Tên khu công nghiệp, cụm công nghiệp và vườn ươm công nghệ:....</w:t>
      </w:r>
    </w:p>
    <w:p w14:paraId="56E1146F"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Số tiền đề nghị hoàn trả:….VNĐ (kèm theo Bảng kê khai đề nghị hoàn trả khoản hỗ trợ giảm tiền thuê lại đất);</w:t>
      </w:r>
    </w:p>
    <w:p w14:paraId="13D9C51D"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Hình thức hoàn trả:</w:t>
      </w:r>
    </w:p>
    <w:p w14:paraId="246B9465"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xml:space="preserve">a) Thanh toán bù trừ trực tiếp vào tiền thuê đất phải nộp của chủ đầu tư: ………………VNĐ. </w:t>
      </w:r>
    </w:p>
    <w:p w14:paraId="4E28BCA2"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xml:space="preserve">b) Hoàn trả từ nguồn ngân sách nhà nước vào tài khoản của chủ đầu tư: ………………VNĐ. </w:t>
      </w:r>
    </w:p>
    <w:p w14:paraId="0BD979CE" w14:textId="77777777" w:rsidR="00032C13" w:rsidRPr="00032C13" w:rsidRDefault="00032C13" w:rsidP="00032C13">
      <w:pPr>
        <w:spacing w:before="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2. Chủ đầu tư cam kết về tính chính xác, trung thực về các văn bản, tài liệu và thông tin đã cung cấp để thực hiện thủ tục hoàn trả tiền thuê lại đất; hoàn trả ngân sách nhà nước và chịu trách nhiệm trước pháp luật trong trường hợp kê khai không chính xác, trung thực.</w:t>
      </w:r>
    </w:p>
    <w:p w14:paraId="31229D58" w14:textId="77777777" w:rsidR="00032C13" w:rsidRPr="00032C13" w:rsidRDefault="00032C13" w:rsidP="00032C13">
      <w:pPr>
        <w:spacing w:after="0" w:line="240" w:lineRule="auto"/>
        <w:ind w:firstLine="720"/>
        <w:jc w:val="both"/>
        <w:rPr>
          <w:rFonts w:ascii="Times New Roman" w:eastAsia="Times New Roman" w:hAnsi="Times New Roman" w:cs="Times New Roman"/>
          <w:kern w:val="0"/>
          <w:sz w:val="18"/>
          <w:szCs w:val="14"/>
          <w:lang w:val="en"/>
          <w14:ligatures w14:val="none"/>
        </w:rPr>
      </w:pPr>
    </w:p>
    <w:tbl>
      <w:tblPr>
        <w:tblW w:w="9214" w:type="dxa"/>
        <w:tblCellMar>
          <w:left w:w="0" w:type="dxa"/>
          <w:right w:w="0" w:type="dxa"/>
        </w:tblCellMar>
        <w:tblLook w:val="04A0" w:firstRow="1" w:lastRow="0" w:firstColumn="1" w:lastColumn="0" w:noHBand="0" w:noVBand="1"/>
      </w:tblPr>
      <w:tblGrid>
        <w:gridCol w:w="1985"/>
        <w:gridCol w:w="7229"/>
      </w:tblGrid>
      <w:tr w:rsidR="00032C13" w:rsidRPr="00032C13" w14:paraId="50AD4D7F" w14:textId="77777777" w:rsidTr="005736E5">
        <w:tc>
          <w:tcPr>
            <w:tcW w:w="1985" w:type="dxa"/>
            <w:tcBorders>
              <w:top w:val="nil"/>
              <w:left w:val="nil"/>
              <w:bottom w:val="nil"/>
              <w:right w:val="nil"/>
            </w:tcBorders>
            <w:tcMar>
              <w:top w:w="0" w:type="dxa"/>
              <w:left w:w="108" w:type="dxa"/>
              <w:bottom w:w="0" w:type="dxa"/>
              <w:right w:w="108" w:type="dxa"/>
            </w:tcMar>
          </w:tcPr>
          <w:p w14:paraId="17FAF3B7" w14:textId="77777777" w:rsidR="00032C13" w:rsidRPr="00032C13" w:rsidRDefault="00032C13" w:rsidP="00032C13">
            <w:pPr>
              <w:spacing w:after="0" w:line="240" w:lineRule="auto"/>
              <w:rPr>
                <w:rFonts w:ascii="Times New Roman" w:eastAsia="Times New Roman" w:hAnsi="Times New Roman" w:cs="Times New Roman"/>
                <w:kern w:val="0"/>
                <w:sz w:val="22"/>
                <w:lang w:val="en"/>
                <w14:ligatures w14:val="none"/>
              </w:rPr>
            </w:pPr>
            <w:r w:rsidRPr="00032C13">
              <w:rPr>
                <w:rFonts w:ascii="Times New Roman" w:eastAsia="Times New Roman" w:hAnsi="Times New Roman" w:cs="Times New Roman"/>
                <w:b/>
                <w:bCs/>
                <w:i/>
                <w:iCs/>
                <w:kern w:val="0"/>
                <w:lang w:val="en"/>
                <w14:ligatures w14:val="none"/>
              </w:rPr>
              <w:t>Nơi nhận:</w:t>
            </w:r>
            <w:r w:rsidRPr="00032C13">
              <w:rPr>
                <w:rFonts w:ascii="Times New Roman" w:eastAsia="Times New Roman" w:hAnsi="Times New Roman" w:cs="Times New Roman"/>
                <w:b/>
                <w:bCs/>
                <w:i/>
                <w:iCs/>
                <w:kern w:val="0"/>
                <w:sz w:val="22"/>
                <w:lang w:val="en"/>
                <w14:ligatures w14:val="none"/>
              </w:rPr>
              <w:br/>
            </w:r>
            <w:r w:rsidRPr="00032C13">
              <w:rPr>
                <w:rFonts w:ascii="Times New Roman" w:eastAsia="Times New Roman" w:hAnsi="Times New Roman" w:cs="Times New Roman"/>
                <w:kern w:val="0"/>
                <w:sz w:val="22"/>
                <w:lang w:val="en"/>
                <w14:ligatures w14:val="none"/>
              </w:rPr>
              <w:t>- Như trên;</w:t>
            </w:r>
            <w:r w:rsidRPr="00032C13">
              <w:rPr>
                <w:rFonts w:ascii="Times New Roman" w:eastAsia="Times New Roman" w:hAnsi="Times New Roman" w:cs="Times New Roman"/>
                <w:kern w:val="0"/>
                <w:sz w:val="22"/>
                <w:lang w:val="en"/>
                <w14:ligatures w14:val="none"/>
              </w:rPr>
              <w:br/>
              <w:t>- Lưu:</w:t>
            </w:r>
          </w:p>
        </w:tc>
        <w:tc>
          <w:tcPr>
            <w:tcW w:w="7229" w:type="dxa"/>
            <w:tcBorders>
              <w:top w:val="nil"/>
              <w:left w:val="nil"/>
              <w:bottom w:val="nil"/>
              <w:right w:val="nil"/>
            </w:tcBorders>
            <w:tcMar>
              <w:top w:w="0" w:type="dxa"/>
              <w:left w:w="108" w:type="dxa"/>
              <w:bottom w:w="0" w:type="dxa"/>
              <w:right w:w="108" w:type="dxa"/>
            </w:tcMar>
          </w:tcPr>
          <w:p w14:paraId="1164768B" w14:textId="77777777" w:rsidR="00032C13" w:rsidRPr="00032C13" w:rsidRDefault="00032C13" w:rsidP="00032C13">
            <w:pPr>
              <w:spacing w:after="0" w:line="240" w:lineRule="auto"/>
              <w:jc w:val="center"/>
              <w:rPr>
                <w:rFonts w:ascii="Times New Roman" w:eastAsia="Times New Roman" w:hAnsi="Times New Roman" w:cs="Times New Roman"/>
                <w:kern w:val="0"/>
                <w:sz w:val="28"/>
                <w:szCs w:val="28"/>
                <w:lang w:val="en"/>
                <w14:ligatures w14:val="none"/>
              </w:rPr>
            </w:pPr>
            <w:r w:rsidRPr="00032C13">
              <w:rPr>
                <w:rFonts w:ascii="Times New Roman" w:eastAsia="Times New Roman" w:hAnsi="Times New Roman" w:cs="Times New Roman"/>
                <w:b/>
                <w:bCs/>
                <w:kern w:val="0"/>
                <w:sz w:val="28"/>
                <w:szCs w:val="28"/>
                <w:lang w:val="en"/>
                <w14:ligatures w14:val="none"/>
              </w:rPr>
              <w:t>CHỨC DANH NGƯỜI ĐẠI DIỆN DOANH NGHIỆP</w:t>
            </w:r>
          </w:p>
          <w:p w14:paraId="56247BC6" w14:textId="77777777" w:rsidR="00032C13" w:rsidRPr="00032C13" w:rsidRDefault="00032C13" w:rsidP="00032C13">
            <w:pPr>
              <w:spacing w:after="0" w:line="240" w:lineRule="auto"/>
              <w:jc w:val="center"/>
              <w:rPr>
                <w:rFonts w:ascii="Times New Roman" w:eastAsia="Times New Roman" w:hAnsi="Times New Roman" w:cs="Times New Roman"/>
                <w:kern w:val="0"/>
                <w:sz w:val="28"/>
                <w:szCs w:val="28"/>
                <w:lang w:val="en"/>
                <w14:ligatures w14:val="none"/>
              </w:rPr>
            </w:pPr>
            <w:r w:rsidRPr="00032C13">
              <w:rPr>
                <w:rFonts w:ascii="Times New Roman" w:eastAsia="Times New Roman" w:hAnsi="Times New Roman" w:cs="Times New Roman"/>
                <w:i/>
                <w:iCs/>
                <w:kern w:val="0"/>
                <w:sz w:val="28"/>
                <w:szCs w:val="28"/>
                <w:lang w:val="en"/>
                <w14:ligatures w14:val="none"/>
              </w:rPr>
              <w:t>(</w:t>
            </w:r>
            <w:r w:rsidRPr="00032C13">
              <w:rPr>
                <w:rFonts w:ascii="Times New Roman" w:eastAsia="Times New Roman" w:hAnsi="Times New Roman" w:cs="Times New Roman"/>
                <w:i/>
                <w:iCs/>
                <w:kern w:val="0"/>
                <w:sz w:val="28"/>
                <w:szCs w:val="28"/>
                <w:lang w:eastAsia="ja-JP"/>
                <w14:ligatures w14:val="none"/>
              </w:rPr>
              <w:t>Ký, ghi rõ họ tên; chức vụ</w:t>
            </w:r>
            <w:r w:rsidRPr="00032C13">
              <w:rPr>
                <w:rFonts w:ascii="Times New Roman" w:eastAsia="Times New Roman" w:hAnsi="Times New Roman" w:cs="Times New Roman"/>
                <w:i/>
                <w:iCs/>
                <w:kern w:val="0"/>
                <w:sz w:val="28"/>
                <w:szCs w:val="28"/>
                <w:lang w:val="en"/>
                <w14:ligatures w14:val="none"/>
              </w:rPr>
              <w:t>)</w:t>
            </w:r>
          </w:p>
        </w:tc>
      </w:tr>
    </w:tbl>
    <w:p w14:paraId="2382D090" w14:textId="77777777" w:rsidR="00032C13" w:rsidRPr="00032C13" w:rsidRDefault="00032C13" w:rsidP="00032C13">
      <w:pPr>
        <w:spacing w:after="120" w:line="240" w:lineRule="auto"/>
        <w:rPr>
          <w:rFonts w:ascii="Times New Roman" w:eastAsia="Times New Roman" w:hAnsi="Times New Roman" w:cs="Times New Roman"/>
          <w:b/>
          <w:bCs/>
          <w:kern w:val="0"/>
          <w:lang w:val="en"/>
          <w14:ligatures w14:val="none"/>
        </w:rPr>
        <w:sectPr w:rsidR="00032C13" w:rsidRPr="00032C13" w:rsidSect="00032C13">
          <w:headerReference w:type="even" r:id="rId13"/>
          <w:headerReference w:type="default" r:id="rId14"/>
          <w:footerReference w:type="default" r:id="rId15"/>
          <w:headerReference w:type="first" r:id="rId16"/>
          <w:pgSz w:w="11907" w:h="16840" w:code="9"/>
          <w:pgMar w:top="1134" w:right="1134" w:bottom="964" w:left="1985" w:header="567" w:footer="567" w:gutter="0"/>
          <w:cols w:space="720"/>
          <w:docGrid w:linePitch="381"/>
        </w:sectPr>
      </w:pPr>
    </w:p>
    <w:p w14:paraId="397993B6" w14:textId="77777777" w:rsidR="00032C13" w:rsidRPr="00032C13" w:rsidRDefault="00032C13" w:rsidP="00032C13">
      <w:pPr>
        <w:spacing w:after="0" w:line="240" w:lineRule="auto"/>
        <w:jc w:val="center"/>
        <w:rPr>
          <w:rFonts w:ascii="Times New Roman" w:eastAsia="Times New Roman" w:hAnsi="Times New Roman" w:cs="Times New Roman"/>
          <w:kern w:val="0"/>
          <w:sz w:val="28"/>
          <w:szCs w:val="28"/>
          <w:lang w:val="en"/>
          <w14:ligatures w14:val="none"/>
        </w:rPr>
      </w:pPr>
      <w:r w:rsidRPr="00032C13">
        <w:rPr>
          <w:rFonts w:ascii="Times New Roman" w:eastAsia="Times New Roman" w:hAnsi="Times New Roman" w:cs="Times New Roman"/>
          <w:b/>
          <w:bCs/>
          <w:kern w:val="0"/>
          <w:sz w:val="28"/>
          <w:szCs w:val="28"/>
          <w:lang w:val="en"/>
          <w14:ligatures w14:val="none"/>
        </w:rPr>
        <w:t>BẢNG KÊ KHAI ĐỀ NGHỊ HOÀN TRẢ KHOẢN HỖ TRỢ GIẢM TIỀN THUÊ LẠI ĐẤT</w:t>
      </w:r>
    </w:p>
    <w:p w14:paraId="0824908D" w14:textId="77777777" w:rsidR="00032C13" w:rsidRPr="00032C13" w:rsidRDefault="00032C13" w:rsidP="00032C13">
      <w:pPr>
        <w:spacing w:after="0" w:line="240" w:lineRule="auto"/>
        <w:jc w:val="center"/>
        <w:rPr>
          <w:rFonts w:ascii="Times New Roman" w:eastAsia="Times New Roman" w:hAnsi="Times New Roman" w:cs="Times New Roman"/>
          <w:b/>
          <w:bCs/>
          <w:kern w:val="0"/>
          <w:sz w:val="28"/>
          <w:szCs w:val="28"/>
          <w:lang w:val="en"/>
          <w14:ligatures w14:val="none"/>
        </w:rPr>
      </w:pPr>
      <w:r w:rsidRPr="00032C13">
        <w:rPr>
          <w:rFonts w:ascii="Times New Roman" w:eastAsia="Times New Roman" w:hAnsi="Times New Roman" w:cs="Times New Roman"/>
          <w:b/>
          <w:bCs/>
          <w:kern w:val="0"/>
          <w:sz w:val="28"/>
          <w:szCs w:val="28"/>
          <w:lang w:val="en"/>
          <w14:ligatures w14:val="none"/>
        </w:rPr>
        <w:t>NĂM ……</w:t>
      </w:r>
    </w:p>
    <w:p w14:paraId="7DCA261E" w14:textId="77777777" w:rsidR="00032C13" w:rsidRPr="00032C13" w:rsidRDefault="00032C13" w:rsidP="00032C13">
      <w:pPr>
        <w:spacing w:after="0" w:line="240" w:lineRule="auto"/>
        <w:jc w:val="center"/>
        <w:rPr>
          <w:rFonts w:ascii="Times New Roman" w:eastAsia="Times New Roman" w:hAnsi="Times New Roman" w:cs="Times New Roman"/>
          <w:i/>
          <w:iCs/>
          <w:kern w:val="0"/>
          <w:sz w:val="28"/>
          <w:szCs w:val="28"/>
          <w:lang w:val="en"/>
          <w14:ligatures w14:val="none"/>
        </w:rPr>
      </w:pPr>
      <w:r w:rsidRPr="00032C13">
        <w:rPr>
          <w:rFonts w:ascii="Times New Roman" w:eastAsia="Times New Roman" w:hAnsi="Times New Roman" w:cs="Times New Roman"/>
          <w:i/>
          <w:iCs/>
          <w:kern w:val="0"/>
          <w:sz w:val="28"/>
          <w:szCs w:val="28"/>
          <w:lang w:val="en"/>
          <w14:ligatures w14:val="none"/>
        </w:rPr>
        <w:t xml:space="preserve">(Kèm theo </w:t>
      </w:r>
      <w:r w:rsidRPr="00032C13">
        <w:rPr>
          <w:rFonts w:ascii="Times New Roman" w:eastAsia="Times New Roman" w:hAnsi="Times New Roman" w:cs="Times New Roman"/>
          <w:i/>
          <w:iCs/>
          <w:kern w:val="0"/>
          <w:sz w:val="28"/>
          <w:lang w:val="en"/>
          <w14:ligatures w14:val="none"/>
        </w:rPr>
        <w:t>Đề nghị hoàn trả tiền hỗ trợ thuê lại đất</w:t>
      </w:r>
      <w:r w:rsidRPr="00032C13">
        <w:rPr>
          <w:rFonts w:ascii="Times New Roman" w:eastAsia="Times New Roman" w:hAnsi="Times New Roman" w:cs="Times New Roman"/>
          <w:i/>
          <w:iCs/>
          <w:kern w:val="0"/>
          <w:sz w:val="28"/>
          <w:szCs w:val="28"/>
          <w:lang w:val="en"/>
          <w14:ligatures w14:val="none"/>
        </w:rPr>
        <w:t>)</w:t>
      </w:r>
    </w:p>
    <w:p w14:paraId="4F25563E" w14:textId="77777777" w:rsidR="00032C13" w:rsidRPr="00032C13" w:rsidRDefault="00032C13" w:rsidP="00032C13">
      <w:pPr>
        <w:spacing w:after="120" w:line="240" w:lineRule="auto"/>
        <w:jc w:val="right"/>
        <w:rPr>
          <w:rFonts w:ascii="Times New Roman" w:eastAsia="Times New Roman" w:hAnsi="Times New Roman" w:cs="Times New Roman"/>
          <w:kern w:val="0"/>
          <w:lang w:val="en"/>
          <w14:ligatures w14:val="none"/>
        </w:rPr>
      </w:pPr>
      <w:r w:rsidRPr="00032C13">
        <w:rPr>
          <w:rFonts w:ascii="Times New Roman" w:eastAsia="Times New Roman" w:hAnsi="Times New Roman" w:cs="Times New Roman"/>
          <w:i/>
          <w:iCs/>
          <w:kern w:val="0"/>
          <w:lang w:val="en"/>
          <w14:ligatures w14:val="none"/>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
        <w:gridCol w:w="1456"/>
        <w:gridCol w:w="1089"/>
        <w:gridCol w:w="1421"/>
        <w:gridCol w:w="1404"/>
        <w:gridCol w:w="1447"/>
        <w:gridCol w:w="2155"/>
        <w:gridCol w:w="1346"/>
        <w:gridCol w:w="2123"/>
        <w:gridCol w:w="1244"/>
      </w:tblGrid>
      <w:tr w:rsidR="00032C13" w:rsidRPr="00032C13" w14:paraId="16CC36EA" w14:textId="77777777" w:rsidTr="005736E5">
        <w:trPr>
          <w:trHeight w:val="819"/>
        </w:trPr>
        <w:tc>
          <w:tcPr>
            <w:tcW w:w="301" w:type="pct"/>
            <w:tcMar>
              <w:top w:w="0" w:type="dxa"/>
              <w:left w:w="108" w:type="dxa"/>
              <w:bottom w:w="0" w:type="dxa"/>
              <w:right w:w="108" w:type="dxa"/>
            </w:tcMar>
            <w:vAlign w:val="center"/>
          </w:tcPr>
          <w:p w14:paraId="666A606A"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r w:rsidRPr="00032C13">
              <w:rPr>
                <w:rFonts w:ascii="Times New Roman" w:eastAsia="Times New Roman" w:hAnsi="Times New Roman" w:cs="Times New Roman"/>
                <w:b/>
                <w:bCs/>
                <w:kern w:val="0"/>
                <w:sz w:val="20"/>
                <w:szCs w:val="20"/>
                <w:lang w:val="en"/>
                <w14:ligatures w14:val="none"/>
              </w:rPr>
              <w:t>STT</w:t>
            </w:r>
          </w:p>
        </w:tc>
        <w:tc>
          <w:tcPr>
            <w:tcW w:w="500" w:type="pct"/>
            <w:tcMar>
              <w:top w:w="0" w:type="dxa"/>
              <w:left w:w="108" w:type="dxa"/>
              <w:bottom w:w="0" w:type="dxa"/>
              <w:right w:w="108" w:type="dxa"/>
            </w:tcMar>
            <w:vAlign w:val="center"/>
          </w:tcPr>
          <w:p w14:paraId="1A019ED2"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r w:rsidRPr="00032C13">
              <w:rPr>
                <w:rFonts w:ascii="Times New Roman" w:eastAsia="Times New Roman" w:hAnsi="Times New Roman" w:cs="Times New Roman"/>
                <w:b/>
                <w:bCs/>
                <w:kern w:val="0"/>
                <w:sz w:val="20"/>
                <w:szCs w:val="20"/>
                <w:lang w:val="en"/>
                <w14:ligatures w14:val="none"/>
              </w:rPr>
              <w:t>Tên doanh nghiệp</w:t>
            </w:r>
          </w:p>
        </w:tc>
        <w:tc>
          <w:tcPr>
            <w:tcW w:w="374" w:type="pct"/>
            <w:vAlign w:val="center"/>
          </w:tcPr>
          <w:p w14:paraId="4B36AFBC"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r w:rsidRPr="00032C13">
              <w:rPr>
                <w:rFonts w:ascii="Times New Roman" w:eastAsia="Times New Roman" w:hAnsi="Times New Roman" w:cs="Times New Roman"/>
                <w:b/>
                <w:kern w:val="0"/>
                <w:sz w:val="20"/>
                <w:szCs w:val="20"/>
                <w:lang w:val="en"/>
                <w14:ligatures w14:val="none"/>
              </w:rPr>
              <w:t>Mã số doanh nghiệp</w:t>
            </w:r>
          </w:p>
        </w:tc>
        <w:tc>
          <w:tcPr>
            <w:tcW w:w="488" w:type="pct"/>
            <w:vAlign w:val="center"/>
          </w:tcPr>
          <w:p w14:paraId="0C00AA26"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r w:rsidRPr="00032C13">
              <w:rPr>
                <w:rFonts w:ascii="Times New Roman" w:eastAsia="Times New Roman" w:hAnsi="Times New Roman" w:cs="Times New Roman"/>
                <w:b/>
                <w:kern w:val="0"/>
                <w:sz w:val="20"/>
                <w:szCs w:val="20"/>
                <w:lang w:val="en"/>
                <w14:ligatures w14:val="none"/>
              </w:rPr>
              <w:t>Loại hình doanh nghiệp</w:t>
            </w:r>
          </w:p>
          <w:p w14:paraId="108C2808"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p>
        </w:tc>
        <w:tc>
          <w:tcPr>
            <w:tcW w:w="482" w:type="pct"/>
            <w:vAlign w:val="center"/>
          </w:tcPr>
          <w:p w14:paraId="6BE88588"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r w:rsidRPr="00032C13">
              <w:rPr>
                <w:rFonts w:ascii="Times New Roman" w:eastAsia="Times New Roman" w:hAnsi="Times New Roman" w:cs="Times New Roman"/>
                <w:b/>
                <w:kern w:val="0"/>
                <w:sz w:val="20"/>
                <w:szCs w:val="20"/>
                <w:lang w:val="en"/>
                <w14:ligatures w14:val="none"/>
              </w:rPr>
              <w:t>Số hợp đồng thuê đất của doanh nghiệp với chủ đầu tư</w:t>
            </w:r>
          </w:p>
        </w:tc>
        <w:tc>
          <w:tcPr>
            <w:tcW w:w="497" w:type="pct"/>
            <w:vAlign w:val="center"/>
          </w:tcPr>
          <w:p w14:paraId="5257AF50" w14:textId="77777777" w:rsidR="00032C13" w:rsidRPr="00032C13" w:rsidRDefault="00032C13" w:rsidP="00032C13">
            <w:pPr>
              <w:spacing w:after="0" w:line="240" w:lineRule="auto"/>
              <w:jc w:val="center"/>
              <w:rPr>
                <w:rFonts w:ascii="Times New Roman" w:eastAsia="Times New Roman" w:hAnsi="Times New Roman" w:cs="Times New Roman"/>
                <w:b/>
                <w:bCs/>
                <w:kern w:val="0"/>
                <w:sz w:val="20"/>
                <w:szCs w:val="20"/>
                <w:lang w:val="en"/>
                <w14:ligatures w14:val="none"/>
              </w:rPr>
            </w:pPr>
            <w:r w:rsidRPr="00032C13">
              <w:rPr>
                <w:rFonts w:ascii="Times New Roman" w:eastAsia="Times New Roman" w:hAnsi="Times New Roman" w:cs="Times New Roman"/>
                <w:b/>
                <w:kern w:val="0"/>
                <w:sz w:val="20"/>
                <w:szCs w:val="20"/>
                <w:lang w:val="en"/>
                <w14:ligatures w14:val="none"/>
              </w:rPr>
              <w:t>Diện tích đất thuê theo hợp đồng của doanh nghiệp với chủ đầu tư (m</w:t>
            </w:r>
            <w:r w:rsidRPr="00032C13">
              <w:rPr>
                <w:rFonts w:ascii="Times New Roman" w:eastAsia="Times New Roman" w:hAnsi="Times New Roman" w:cs="Times New Roman"/>
                <w:b/>
                <w:kern w:val="0"/>
                <w:sz w:val="20"/>
                <w:szCs w:val="20"/>
                <w:vertAlign w:val="superscript"/>
                <w:lang w:val="en"/>
                <w14:ligatures w14:val="none"/>
              </w:rPr>
              <w:t>2</w:t>
            </w:r>
            <w:r w:rsidRPr="00032C13">
              <w:rPr>
                <w:rFonts w:ascii="Times New Roman" w:eastAsia="Times New Roman" w:hAnsi="Times New Roman" w:cs="Times New Roman"/>
                <w:b/>
                <w:kern w:val="0"/>
                <w:sz w:val="20"/>
                <w:szCs w:val="20"/>
                <w:lang w:val="en"/>
                <w14:ligatures w14:val="none"/>
              </w:rPr>
              <w:t>)</w:t>
            </w:r>
          </w:p>
        </w:tc>
        <w:tc>
          <w:tcPr>
            <w:tcW w:w="740" w:type="pct"/>
            <w:tcMar>
              <w:top w:w="0" w:type="dxa"/>
              <w:left w:w="108" w:type="dxa"/>
              <w:bottom w:w="0" w:type="dxa"/>
              <w:right w:w="108" w:type="dxa"/>
            </w:tcMar>
            <w:vAlign w:val="center"/>
          </w:tcPr>
          <w:p w14:paraId="08ED621D"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r w:rsidRPr="00032C13">
              <w:rPr>
                <w:rFonts w:ascii="Times New Roman" w:eastAsia="Times New Roman" w:hAnsi="Times New Roman" w:cs="Times New Roman"/>
                <w:b/>
                <w:bCs/>
                <w:kern w:val="0"/>
                <w:sz w:val="20"/>
                <w:szCs w:val="20"/>
                <w:lang w:val="en"/>
                <w14:ligatures w14:val="none"/>
              </w:rPr>
              <w:t>Giá thuê đất/m2/năm theo hợp đồng thuê đất của doanh nghiệp với chủ đầu tư</w:t>
            </w:r>
          </w:p>
        </w:tc>
        <w:tc>
          <w:tcPr>
            <w:tcW w:w="462" w:type="pct"/>
            <w:vAlign w:val="center"/>
          </w:tcPr>
          <w:p w14:paraId="15D9A20B" w14:textId="77777777" w:rsidR="00032C13" w:rsidRPr="00032C13" w:rsidRDefault="00032C13" w:rsidP="00032C13">
            <w:pPr>
              <w:spacing w:after="0" w:line="240" w:lineRule="auto"/>
              <w:jc w:val="center"/>
              <w:rPr>
                <w:rFonts w:ascii="Times New Roman" w:eastAsia="Times New Roman" w:hAnsi="Times New Roman" w:cs="Times New Roman"/>
                <w:b/>
                <w:bCs/>
                <w:kern w:val="0"/>
                <w:sz w:val="20"/>
                <w:szCs w:val="20"/>
                <w:lang w:val="en"/>
                <w14:ligatures w14:val="none"/>
              </w:rPr>
            </w:pPr>
            <w:r w:rsidRPr="00032C13">
              <w:rPr>
                <w:rFonts w:ascii="Times New Roman" w:eastAsia="Times New Roman" w:hAnsi="Times New Roman" w:cs="Times New Roman"/>
                <w:b/>
                <w:bCs/>
                <w:kern w:val="0"/>
                <w:sz w:val="20"/>
                <w:szCs w:val="20"/>
                <w:lang w:val="en"/>
                <w14:ligatures w14:val="none"/>
              </w:rPr>
              <w:t>Giá thuê đất/m</w:t>
            </w:r>
            <w:r w:rsidRPr="00032C13">
              <w:rPr>
                <w:rFonts w:ascii="Times New Roman" w:eastAsia="Times New Roman" w:hAnsi="Times New Roman" w:cs="Times New Roman"/>
                <w:b/>
                <w:bCs/>
                <w:kern w:val="0"/>
                <w:sz w:val="20"/>
                <w:szCs w:val="20"/>
                <w:vertAlign w:val="superscript"/>
                <w:lang w:val="en"/>
                <w14:ligatures w14:val="none"/>
              </w:rPr>
              <w:t>2</w:t>
            </w:r>
            <w:r w:rsidRPr="00032C13">
              <w:rPr>
                <w:rFonts w:ascii="Times New Roman" w:eastAsia="Times New Roman" w:hAnsi="Times New Roman" w:cs="Times New Roman"/>
                <w:b/>
                <w:bCs/>
                <w:kern w:val="0"/>
                <w:sz w:val="20"/>
                <w:szCs w:val="20"/>
                <w:lang w:val="en"/>
                <w14:ligatures w14:val="none"/>
              </w:rPr>
              <w:t>/năm được giảm</w:t>
            </w:r>
          </w:p>
        </w:tc>
        <w:tc>
          <w:tcPr>
            <w:tcW w:w="729" w:type="pct"/>
            <w:tcMar>
              <w:top w:w="0" w:type="dxa"/>
              <w:left w:w="108" w:type="dxa"/>
              <w:bottom w:w="0" w:type="dxa"/>
              <w:right w:w="108" w:type="dxa"/>
            </w:tcMar>
            <w:vAlign w:val="center"/>
          </w:tcPr>
          <w:p w14:paraId="592A399D"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r w:rsidRPr="00032C13">
              <w:rPr>
                <w:rFonts w:ascii="Times New Roman" w:eastAsia="Times New Roman" w:hAnsi="Times New Roman" w:cs="Times New Roman"/>
                <w:b/>
                <w:bCs/>
                <w:kern w:val="0"/>
                <w:sz w:val="20"/>
                <w:szCs w:val="20"/>
                <w:lang w:val="en"/>
                <w14:ligatures w14:val="none"/>
              </w:rPr>
              <w:t>Số tiền đề nghị Nhà nước hoàn trả cho chủ đầu tư trong năm</w:t>
            </w:r>
          </w:p>
        </w:tc>
        <w:tc>
          <w:tcPr>
            <w:tcW w:w="427" w:type="pct"/>
            <w:tcMar>
              <w:top w:w="0" w:type="dxa"/>
              <w:left w:w="108" w:type="dxa"/>
              <w:bottom w:w="0" w:type="dxa"/>
              <w:right w:w="108" w:type="dxa"/>
            </w:tcMar>
            <w:vAlign w:val="center"/>
          </w:tcPr>
          <w:p w14:paraId="43F13006" w14:textId="77777777" w:rsidR="00032C13" w:rsidRPr="00032C13" w:rsidRDefault="00032C13" w:rsidP="00032C13">
            <w:pPr>
              <w:spacing w:after="0" w:line="240" w:lineRule="auto"/>
              <w:jc w:val="center"/>
              <w:rPr>
                <w:rFonts w:ascii="Times New Roman" w:eastAsia="Times New Roman" w:hAnsi="Times New Roman" w:cs="Times New Roman"/>
                <w:b/>
                <w:kern w:val="0"/>
                <w:sz w:val="20"/>
                <w:szCs w:val="20"/>
                <w:lang w:val="en"/>
                <w14:ligatures w14:val="none"/>
              </w:rPr>
            </w:pPr>
            <w:r w:rsidRPr="00032C13">
              <w:rPr>
                <w:rFonts w:ascii="Times New Roman" w:eastAsia="Times New Roman" w:hAnsi="Times New Roman" w:cs="Times New Roman"/>
                <w:b/>
                <w:bCs/>
                <w:kern w:val="0"/>
                <w:sz w:val="20"/>
                <w:szCs w:val="20"/>
                <w:lang w:val="en"/>
                <w14:ligatures w14:val="none"/>
              </w:rPr>
              <w:t>Ghi chú</w:t>
            </w:r>
          </w:p>
        </w:tc>
      </w:tr>
      <w:tr w:rsidR="00032C13" w:rsidRPr="00032C13" w14:paraId="70A80C42" w14:textId="77777777" w:rsidTr="005736E5">
        <w:trPr>
          <w:trHeight w:val="337"/>
        </w:trPr>
        <w:tc>
          <w:tcPr>
            <w:tcW w:w="301" w:type="pct"/>
            <w:tcMar>
              <w:top w:w="0" w:type="dxa"/>
              <w:left w:w="108" w:type="dxa"/>
              <w:bottom w:w="0" w:type="dxa"/>
              <w:right w:w="108" w:type="dxa"/>
            </w:tcMar>
          </w:tcPr>
          <w:p w14:paraId="33637597" w14:textId="77777777" w:rsidR="00032C13" w:rsidRPr="00032C13" w:rsidRDefault="00032C13" w:rsidP="00032C13">
            <w:pPr>
              <w:spacing w:after="0" w:line="240" w:lineRule="auto"/>
              <w:jc w:val="center"/>
              <w:rPr>
                <w:rFonts w:ascii="Times New Roman" w:eastAsia="Times New Roman" w:hAnsi="Times New Roman" w:cs="Times New Roman"/>
                <w:bCs/>
                <w:kern w:val="0"/>
                <w:sz w:val="20"/>
                <w:szCs w:val="20"/>
                <w:lang w:val="en"/>
                <w14:ligatures w14:val="none"/>
              </w:rPr>
            </w:pPr>
            <w:r w:rsidRPr="00032C13">
              <w:rPr>
                <w:rFonts w:ascii="Times New Roman" w:eastAsia="Times New Roman" w:hAnsi="Times New Roman" w:cs="Times New Roman"/>
                <w:bCs/>
                <w:kern w:val="0"/>
                <w:sz w:val="20"/>
                <w:szCs w:val="20"/>
                <w:lang w:val="en"/>
                <w14:ligatures w14:val="none"/>
              </w:rPr>
              <w:t>(1)</w:t>
            </w:r>
          </w:p>
        </w:tc>
        <w:tc>
          <w:tcPr>
            <w:tcW w:w="500" w:type="pct"/>
            <w:tcMar>
              <w:top w:w="0" w:type="dxa"/>
              <w:left w:w="108" w:type="dxa"/>
              <w:bottom w:w="0" w:type="dxa"/>
              <w:right w:w="108" w:type="dxa"/>
            </w:tcMar>
          </w:tcPr>
          <w:p w14:paraId="09A2FFBF" w14:textId="77777777" w:rsidR="00032C13" w:rsidRPr="00032C13" w:rsidRDefault="00032C13" w:rsidP="00032C13">
            <w:pPr>
              <w:spacing w:after="0" w:line="240" w:lineRule="auto"/>
              <w:jc w:val="center"/>
              <w:rPr>
                <w:rFonts w:ascii="Times New Roman" w:eastAsia="Times New Roman" w:hAnsi="Times New Roman" w:cs="Times New Roman"/>
                <w:bCs/>
                <w:kern w:val="0"/>
                <w:sz w:val="20"/>
                <w:szCs w:val="20"/>
                <w:lang w:val="en"/>
                <w14:ligatures w14:val="none"/>
              </w:rPr>
            </w:pPr>
            <w:r w:rsidRPr="00032C13">
              <w:rPr>
                <w:rFonts w:ascii="Times New Roman" w:eastAsia="Times New Roman" w:hAnsi="Times New Roman" w:cs="Times New Roman"/>
                <w:bCs/>
                <w:kern w:val="0"/>
                <w:sz w:val="20"/>
                <w:szCs w:val="20"/>
                <w:lang w:val="en"/>
                <w14:ligatures w14:val="none"/>
              </w:rPr>
              <w:t>(2)</w:t>
            </w:r>
          </w:p>
        </w:tc>
        <w:tc>
          <w:tcPr>
            <w:tcW w:w="374" w:type="pct"/>
          </w:tcPr>
          <w:p w14:paraId="4D39E65A" w14:textId="77777777" w:rsidR="00032C13" w:rsidRPr="00032C13" w:rsidRDefault="00032C13" w:rsidP="00032C13">
            <w:pPr>
              <w:spacing w:after="0" w:line="240" w:lineRule="auto"/>
              <w:jc w:val="center"/>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(3)</w:t>
            </w:r>
          </w:p>
        </w:tc>
        <w:tc>
          <w:tcPr>
            <w:tcW w:w="488" w:type="pct"/>
          </w:tcPr>
          <w:p w14:paraId="4146EBBA" w14:textId="77777777" w:rsidR="00032C13" w:rsidRPr="00032C13" w:rsidRDefault="00032C13" w:rsidP="00032C13">
            <w:pPr>
              <w:spacing w:after="0" w:line="240" w:lineRule="auto"/>
              <w:jc w:val="center"/>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(4)</w:t>
            </w:r>
          </w:p>
        </w:tc>
        <w:tc>
          <w:tcPr>
            <w:tcW w:w="482" w:type="pct"/>
          </w:tcPr>
          <w:p w14:paraId="58CE2106" w14:textId="77777777" w:rsidR="00032C13" w:rsidRPr="00032C13" w:rsidRDefault="00032C13" w:rsidP="00032C13">
            <w:pPr>
              <w:spacing w:after="0" w:line="240" w:lineRule="auto"/>
              <w:jc w:val="center"/>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(5)</w:t>
            </w:r>
          </w:p>
        </w:tc>
        <w:tc>
          <w:tcPr>
            <w:tcW w:w="497" w:type="pct"/>
          </w:tcPr>
          <w:p w14:paraId="76D5D6F1" w14:textId="77777777" w:rsidR="00032C13" w:rsidRPr="00032C13" w:rsidRDefault="00032C13" w:rsidP="00032C13">
            <w:pPr>
              <w:spacing w:after="0" w:line="240" w:lineRule="auto"/>
              <w:jc w:val="center"/>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(6)</w:t>
            </w:r>
          </w:p>
        </w:tc>
        <w:tc>
          <w:tcPr>
            <w:tcW w:w="740" w:type="pct"/>
            <w:tcMar>
              <w:top w:w="0" w:type="dxa"/>
              <w:left w:w="108" w:type="dxa"/>
              <w:bottom w:w="0" w:type="dxa"/>
              <w:right w:w="108" w:type="dxa"/>
            </w:tcMar>
          </w:tcPr>
          <w:p w14:paraId="04A3CDBF" w14:textId="77777777" w:rsidR="00032C13" w:rsidRPr="00032C13" w:rsidRDefault="00032C13" w:rsidP="00032C13">
            <w:pPr>
              <w:spacing w:after="0" w:line="240" w:lineRule="auto"/>
              <w:jc w:val="center"/>
              <w:rPr>
                <w:rFonts w:ascii="Times New Roman" w:eastAsia="Times New Roman" w:hAnsi="Times New Roman" w:cs="Times New Roman"/>
                <w:bCs/>
                <w:kern w:val="0"/>
                <w:sz w:val="20"/>
                <w:szCs w:val="20"/>
                <w:lang w:val="en"/>
                <w14:ligatures w14:val="none"/>
              </w:rPr>
            </w:pPr>
            <w:r w:rsidRPr="00032C13">
              <w:rPr>
                <w:rFonts w:ascii="Times New Roman" w:eastAsia="Times New Roman" w:hAnsi="Times New Roman" w:cs="Times New Roman"/>
                <w:bCs/>
                <w:kern w:val="0"/>
                <w:sz w:val="20"/>
                <w:szCs w:val="20"/>
                <w:lang w:val="en"/>
                <w14:ligatures w14:val="none"/>
              </w:rPr>
              <w:t>(7)</w:t>
            </w:r>
          </w:p>
        </w:tc>
        <w:tc>
          <w:tcPr>
            <w:tcW w:w="462" w:type="pct"/>
          </w:tcPr>
          <w:p w14:paraId="1B18C4F9" w14:textId="77777777" w:rsidR="00032C13" w:rsidRPr="00032C13" w:rsidRDefault="00032C13" w:rsidP="00032C13">
            <w:pPr>
              <w:spacing w:after="0" w:line="240" w:lineRule="auto"/>
              <w:jc w:val="center"/>
              <w:rPr>
                <w:rFonts w:ascii="Times New Roman" w:eastAsia="Times New Roman" w:hAnsi="Times New Roman" w:cs="Times New Roman"/>
                <w:bCs/>
                <w:kern w:val="0"/>
                <w:sz w:val="20"/>
                <w:szCs w:val="20"/>
                <w:lang w:val="en"/>
                <w14:ligatures w14:val="none"/>
              </w:rPr>
            </w:pPr>
            <w:r w:rsidRPr="00032C13">
              <w:rPr>
                <w:rFonts w:ascii="Times New Roman" w:eastAsia="Times New Roman" w:hAnsi="Times New Roman" w:cs="Times New Roman"/>
                <w:bCs/>
                <w:kern w:val="0"/>
                <w:sz w:val="20"/>
                <w:szCs w:val="20"/>
                <w:lang w:val="en"/>
                <w14:ligatures w14:val="none"/>
              </w:rPr>
              <w:t>(8)</w:t>
            </w:r>
          </w:p>
        </w:tc>
        <w:tc>
          <w:tcPr>
            <w:tcW w:w="729" w:type="pct"/>
            <w:tcMar>
              <w:top w:w="0" w:type="dxa"/>
              <w:left w:w="108" w:type="dxa"/>
              <w:bottom w:w="0" w:type="dxa"/>
              <w:right w:w="108" w:type="dxa"/>
            </w:tcMar>
          </w:tcPr>
          <w:p w14:paraId="20493ADB" w14:textId="77777777" w:rsidR="00032C13" w:rsidRPr="00032C13" w:rsidRDefault="00032C13" w:rsidP="00032C13">
            <w:pPr>
              <w:spacing w:after="0" w:line="240" w:lineRule="auto"/>
              <w:jc w:val="center"/>
              <w:rPr>
                <w:rFonts w:ascii="Times New Roman" w:eastAsia="Times New Roman" w:hAnsi="Times New Roman" w:cs="Times New Roman"/>
                <w:bCs/>
                <w:kern w:val="0"/>
                <w:sz w:val="20"/>
                <w:szCs w:val="20"/>
                <w:lang w:val="en"/>
                <w14:ligatures w14:val="none"/>
              </w:rPr>
            </w:pPr>
            <w:r w:rsidRPr="00032C13">
              <w:rPr>
                <w:rFonts w:ascii="Times New Roman" w:eastAsia="Times New Roman" w:hAnsi="Times New Roman" w:cs="Times New Roman"/>
                <w:bCs/>
                <w:kern w:val="0"/>
                <w:sz w:val="20"/>
                <w:szCs w:val="20"/>
                <w:lang w:val="en"/>
                <w14:ligatures w14:val="none"/>
              </w:rPr>
              <w:t>(9)=(6)x(8)</w:t>
            </w:r>
          </w:p>
        </w:tc>
        <w:tc>
          <w:tcPr>
            <w:tcW w:w="427" w:type="pct"/>
            <w:tcMar>
              <w:top w:w="0" w:type="dxa"/>
              <w:left w:w="108" w:type="dxa"/>
              <w:bottom w:w="0" w:type="dxa"/>
              <w:right w:w="108" w:type="dxa"/>
            </w:tcMar>
          </w:tcPr>
          <w:p w14:paraId="3463B874" w14:textId="77777777" w:rsidR="00032C13" w:rsidRPr="00032C13" w:rsidRDefault="00032C13" w:rsidP="00032C13">
            <w:pPr>
              <w:spacing w:after="0" w:line="240" w:lineRule="auto"/>
              <w:jc w:val="center"/>
              <w:rPr>
                <w:rFonts w:ascii="Times New Roman" w:eastAsia="Times New Roman" w:hAnsi="Times New Roman" w:cs="Times New Roman"/>
                <w:bCs/>
                <w:kern w:val="0"/>
                <w:sz w:val="20"/>
                <w:szCs w:val="20"/>
                <w:lang w:val="en"/>
                <w14:ligatures w14:val="none"/>
              </w:rPr>
            </w:pPr>
            <w:r w:rsidRPr="00032C13">
              <w:rPr>
                <w:rFonts w:ascii="Times New Roman" w:eastAsia="Times New Roman" w:hAnsi="Times New Roman" w:cs="Times New Roman"/>
                <w:bCs/>
                <w:kern w:val="0"/>
                <w:sz w:val="20"/>
                <w:szCs w:val="20"/>
                <w:lang w:val="en"/>
                <w14:ligatures w14:val="none"/>
              </w:rPr>
              <w:t>(10)</w:t>
            </w:r>
          </w:p>
        </w:tc>
      </w:tr>
      <w:tr w:rsidR="00032C13" w:rsidRPr="00032C13" w14:paraId="41415290" w14:textId="77777777" w:rsidTr="005736E5">
        <w:trPr>
          <w:trHeight w:val="337"/>
        </w:trPr>
        <w:tc>
          <w:tcPr>
            <w:tcW w:w="301" w:type="pct"/>
            <w:tcMar>
              <w:top w:w="0" w:type="dxa"/>
              <w:left w:w="108" w:type="dxa"/>
              <w:bottom w:w="0" w:type="dxa"/>
              <w:right w:w="108" w:type="dxa"/>
            </w:tcMar>
          </w:tcPr>
          <w:p w14:paraId="79EB432C" w14:textId="77777777" w:rsidR="00032C13" w:rsidRPr="00032C13" w:rsidRDefault="00032C13" w:rsidP="00032C13">
            <w:pPr>
              <w:spacing w:after="0" w:line="240" w:lineRule="auto"/>
              <w:jc w:val="center"/>
              <w:rPr>
                <w:rFonts w:ascii="Times New Roman" w:eastAsia="Times New Roman" w:hAnsi="Times New Roman" w:cs="Times New Roman"/>
                <w:bCs/>
                <w:kern w:val="0"/>
                <w:sz w:val="20"/>
                <w:szCs w:val="20"/>
                <w:lang w:val="en"/>
                <w14:ligatures w14:val="none"/>
              </w:rPr>
            </w:pPr>
            <w:r w:rsidRPr="00032C13">
              <w:rPr>
                <w:rFonts w:ascii="Times New Roman" w:eastAsia="Times New Roman" w:hAnsi="Times New Roman" w:cs="Times New Roman"/>
                <w:bCs/>
                <w:kern w:val="0"/>
                <w:sz w:val="20"/>
                <w:szCs w:val="20"/>
                <w:lang w:val="en"/>
                <w14:ligatures w14:val="none"/>
              </w:rPr>
              <w:t>I</w:t>
            </w:r>
          </w:p>
        </w:tc>
        <w:tc>
          <w:tcPr>
            <w:tcW w:w="4699" w:type="pct"/>
            <w:gridSpan w:val="9"/>
            <w:tcMar>
              <w:top w:w="0" w:type="dxa"/>
              <w:left w:w="108" w:type="dxa"/>
              <w:bottom w:w="0" w:type="dxa"/>
              <w:right w:w="108" w:type="dxa"/>
            </w:tcMar>
          </w:tcPr>
          <w:p w14:paraId="517CF149" w14:textId="77777777" w:rsidR="00032C13" w:rsidRPr="00032C13" w:rsidRDefault="00032C13" w:rsidP="00032C13">
            <w:pPr>
              <w:spacing w:after="0" w:line="240" w:lineRule="auto"/>
              <w:rPr>
                <w:rFonts w:ascii="Times New Roman" w:eastAsia="Times New Roman" w:hAnsi="Times New Roman" w:cs="Times New Roman"/>
                <w:bCs/>
                <w:kern w:val="0"/>
                <w:sz w:val="20"/>
                <w:szCs w:val="20"/>
                <w:lang w:val="en"/>
                <w14:ligatures w14:val="none"/>
              </w:rPr>
            </w:pPr>
            <w:r w:rsidRPr="00032C13">
              <w:rPr>
                <w:rFonts w:ascii="Times New Roman" w:eastAsia="Times New Roman" w:hAnsi="Times New Roman" w:cs="Times New Roman"/>
                <w:bCs/>
                <w:kern w:val="0"/>
                <w:sz w:val="20"/>
                <w:szCs w:val="20"/>
                <w:lang w:val="en"/>
                <w14:ligatures w14:val="none"/>
              </w:rPr>
              <w:t>Tên KCN, CCN, Vườn ươm công nghệ</w:t>
            </w:r>
            <w:r w:rsidRPr="00032C13">
              <w:rPr>
                <w:rFonts w:ascii="Times New Roman" w:eastAsia="Times New Roman" w:hAnsi="Times New Roman" w:cs="Times New Roman"/>
                <w:bCs/>
                <w:kern w:val="0"/>
                <w:sz w:val="20"/>
                <w:szCs w:val="20"/>
                <w:vertAlign w:val="superscript"/>
                <w:lang w:val="en"/>
                <w14:ligatures w14:val="none"/>
              </w:rPr>
              <w:footnoteReference w:id="2"/>
            </w:r>
          </w:p>
        </w:tc>
      </w:tr>
      <w:tr w:rsidR="00032C13" w:rsidRPr="00032C13" w14:paraId="40E24676" w14:textId="77777777" w:rsidTr="005736E5">
        <w:tc>
          <w:tcPr>
            <w:tcW w:w="301" w:type="pct"/>
            <w:tcMar>
              <w:top w:w="0" w:type="dxa"/>
              <w:left w:w="108" w:type="dxa"/>
              <w:bottom w:w="0" w:type="dxa"/>
              <w:right w:w="108" w:type="dxa"/>
            </w:tcMar>
          </w:tcPr>
          <w:p w14:paraId="02093E60" w14:textId="77777777" w:rsidR="00032C13" w:rsidRPr="00032C13" w:rsidRDefault="00032C13" w:rsidP="00032C13">
            <w:pPr>
              <w:spacing w:after="0" w:line="240" w:lineRule="auto"/>
              <w:jc w:val="center"/>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1</w:t>
            </w:r>
          </w:p>
        </w:tc>
        <w:tc>
          <w:tcPr>
            <w:tcW w:w="500" w:type="pct"/>
            <w:tcMar>
              <w:top w:w="0" w:type="dxa"/>
              <w:left w:w="108" w:type="dxa"/>
              <w:bottom w:w="0" w:type="dxa"/>
              <w:right w:w="108" w:type="dxa"/>
            </w:tcMar>
          </w:tcPr>
          <w:p w14:paraId="37AA971B"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Tên doanh nghiệp A</w:t>
            </w:r>
          </w:p>
        </w:tc>
        <w:tc>
          <w:tcPr>
            <w:tcW w:w="374" w:type="pct"/>
          </w:tcPr>
          <w:p w14:paraId="2673C36D"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88" w:type="pct"/>
          </w:tcPr>
          <w:p w14:paraId="421CE432"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82" w:type="pct"/>
          </w:tcPr>
          <w:p w14:paraId="696B2376"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97" w:type="pct"/>
          </w:tcPr>
          <w:p w14:paraId="4E3C42C7"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40" w:type="pct"/>
            <w:tcMar>
              <w:top w:w="0" w:type="dxa"/>
              <w:left w:w="108" w:type="dxa"/>
              <w:bottom w:w="0" w:type="dxa"/>
              <w:right w:w="108" w:type="dxa"/>
            </w:tcMar>
          </w:tcPr>
          <w:p w14:paraId="78DAAF1F"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62" w:type="pct"/>
          </w:tcPr>
          <w:p w14:paraId="787D2880"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29" w:type="pct"/>
            <w:tcMar>
              <w:top w:w="0" w:type="dxa"/>
              <w:left w:w="108" w:type="dxa"/>
              <w:bottom w:w="0" w:type="dxa"/>
              <w:right w:w="108" w:type="dxa"/>
            </w:tcMar>
          </w:tcPr>
          <w:p w14:paraId="7487BA98"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27" w:type="pct"/>
            <w:tcMar>
              <w:top w:w="0" w:type="dxa"/>
              <w:left w:w="108" w:type="dxa"/>
              <w:bottom w:w="0" w:type="dxa"/>
              <w:right w:w="108" w:type="dxa"/>
            </w:tcMar>
          </w:tcPr>
          <w:p w14:paraId="160E626A"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r>
      <w:tr w:rsidR="00032C13" w:rsidRPr="00032C13" w14:paraId="37075F23" w14:textId="77777777" w:rsidTr="005736E5">
        <w:tc>
          <w:tcPr>
            <w:tcW w:w="301" w:type="pct"/>
            <w:tcMar>
              <w:top w:w="0" w:type="dxa"/>
              <w:left w:w="108" w:type="dxa"/>
              <w:bottom w:w="0" w:type="dxa"/>
              <w:right w:w="108" w:type="dxa"/>
            </w:tcMar>
          </w:tcPr>
          <w:p w14:paraId="43B6016C" w14:textId="77777777" w:rsidR="00032C13" w:rsidRPr="00032C13" w:rsidRDefault="00032C13" w:rsidP="00032C13">
            <w:pPr>
              <w:spacing w:after="0" w:line="240" w:lineRule="auto"/>
              <w:jc w:val="center"/>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2</w:t>
            </w:r>
          </w:p>
        </w:tc>
        <w:tc>
          <w:tcPr>
            <w:tcW w:w="500" w:type="pct"/>
            <w:tcMar>
              <w:top w:w="0" w:type="dxa"/>
              <w:left w:w="108" w:type="dxa"/>
              <w:bottom w:w="0" w:type="dxa"/>
              <w:right w:w="108" w:type="dxa"/>
            </w:tcMar>
          </w:tcPr>
          <w:p w14:paraId="38615CEF"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Tên doanh nghiệp B</w:t>
            </w:r>
          </w:p>
        </w:tc>
        <w:tc>
          <w:tcPr>
            <w:tcW w:w="374" w:type="pct"/>
          </w:tcPr>
          <w:p w14:paraId="0A37085B"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88" w:type="pct"/>
          </w:tcPr>
          <w:p w14:paraId="7C484221"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82" w:type="pct"/>
          </w:tcPr>
          <w:p w14:paraId="7B1DD93B"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97" w:type="pct"/>
          </w:tcPr>
          <w:p w14:paraId="4323A658"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40" w:type="pct"/>
            <w:tcMar>
              <w:top w:w="0" w:type="dxa"/>
              <w:left w:w="108" w:type="dxa"/>
              <w:bottom w:w="0" w:type="dxa"/>
              <w:right w:w="108" w:type="dxa"/>
            </w:tcMar>
          </w:tcPr>
          <w:p w14:paraId="49B145D3"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62" w:type="pct"/>
          </w:tcPr>
          <w:p w14:paraId="30D090E9"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29" w:type="pct"/>
            <w:tcMar>
              <w:top w:w="0" w:type="dxa"/>
              <w:left w:w="108" w:type="dxa"/>
              <w:bottom w:w="0" w:type="dxa"/>
              <w:right w:w="108" w:type="dxa"/>
            </w:tcMar>
          </w:tcPr>
          <w:p w14:paraId="4C540BA4"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27" w:type="pct"/>
            <w:tcMar>
              <w:top w:w="0" w:type="dxa"/>
              <w:left w:w="108" w:type="dxa"/>
              <w:bottom w:w="0" w:type="dxa"/>
              <w:right w:w="108" w:type="dxa"/>
            </w:tcMar>
          </w:tcPr>
          <w:p w14:paraId="4F4F79FB"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r>
      <w:tr w:rsidR="00032C13" w:rsidRPr="00032C13" w14:paraId="251FDFA6" w14:textId="77777777" w:rsidTr="005736E5">
        <w:tc>
          <w:tcPr>
            <w:tcW w:w="301" w:type="pct"/>
            <w:tcMar>
              <w:top w:w="0" w:type="dxa"/>
              <w:left w:w="108" w:type="dxa"/>
              <w:bottom w:w="0" w:type="dxa"/>
              <w:right w:w="108" w:type="dxa"/>
            </w:tcMar>
          </w:tcPr>
          <w:p w14:paraId="30D98A19"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500" w:type="pct"/>
            <w:tcMar>
              <w:top w:w="0" w:type="dxa"/>
              <w:left w:w="108" w:type="dxa"/>
              <w:bottom w:w="0" w:type="dxa"/>
              <w:right w:w="108" w:type="dxa"/>
            </w:tcMar>
          </w:tcPr>
          <w:p w14:paraId="2493A665"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374" w:type="pct"/>
          </w:tcPr>
          <w:p w14:paraId="4F6324D7"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88" w:type="pct"/>
          </w:tcPr>
          <w:p w14:paraId="29893621"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82" w:type="pct"/>
          </w:tcPr>
          <w:p w14:paraId="0FEE6AA8"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97" w:type="pct"/>
          </w:tcPr>
          <w:p w14:paraId="487E5A44"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40" w:type="pct"/>
            <w:tcMar>
              <w:top w:w="0" w:type="dxa"/>
              <w:left w:w="108" w:type="dxa"/>
              <w:bottom w:w="0" w:type="dxa"/>
              <w:right w:w="108" w:type="dxa"/>
            </w:tcMar>
          </w:tcPr>
          <w:p w14:paraId="3259B520"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62" w:type="pct"/>
          </w:tcPr>
          <w:p w14:paraId="36865EF9"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29" w:type="pct"/>
            <w:tcMar>
              <w:top w:w="0" w:type="dxa"/>
              <w:left w:w="108" w:type="dxa"/>
              <w:bottom w:w="0" w:type="dxa"/>
              <w:right w:w="108" w:type="dxa"/>
            </w:tcMar>
          </w:tcPr>
          <w:p w14:paraId="5BF641D5"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27" w:type="pct"/>
            <w:tcMar>
              <w:top w:w="0" w:type="dxa"/>
              <w:left w:w="108" w:type="dxa"/>
              <w:bottom w:w="0" w:type="dxa"/>
              <w:right w:w="108" w:type="dxa"/>
            </w:tcMar>
          </w:tcPr>
          <w:p w14:paraId="11487E3F"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r>
      <w:tr w:rsidR="00032C13" w:rsidRPr="00032C13" w14:paraId="5FBC9D6C" w14:textId="77777777" w:rsidTr="005736E5">
        <w:tc>
          <w:tcPr>
            <w:tcW w:w="301" w:type="pct"/>
            <w:tcMar>
              <w:top w:w="0" w:type="dxa"/>
              <w:left w:w="108" w:type="dxa"/>
              <w:bottom w:w="0" w:type="dxa"/>
              <w:right w:w="108" w:type="dxa"/>
            </w:tcMar>
          </w:tcPr>
          <w:p w14:paraId="52D3B5F3"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500" w:type="pct"/>
            <w:tcMar>
              <w:top w:w="0" w:type="dxa"/>
              <w:left w:w="108" w:type="dxa"/>
              <w:bottom w:w="0" w:type="dxa"/>
              <w:right w:w="108" w:type="dxa"/>
            </w:tcMar>
          </w:tcPr>
          <w:p w14:paraId="1EF81288"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374" w:type="pct"/>
          </w:tcPr>
          <w:p w14:paraId="2DEBAA6C"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88" w:type="pct"/>
          </w:tcPr>
          <w:p w14:paraId="44F5C1DB"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82" w:type="pct"/>
          </w:tcPr>
          <w:p w14:paraId="231AD97C"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97" w:type="pct"/>
          </w:tcPr>
          <w:p w14:paraId="5816253D"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40" w:type="pct"/>
            <w:tcMar>
              <w:top w:w="0" w:type="dxa"/>
              <w:left w:w="108" w:type="dxa"/>
              <w:bottom w:w="0" w:type="dxa"/>
              <w:right w:w="108" w:type="dxa"/>
            </w:tcMar>
          </w:tcPr>
          <w:p w14:paraId="649F8207"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62" w:type="pct"/>
          </w:tcPr>
          <w:p w14:paraId="564C43D2"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29" w:type="pct"/>
            <w:tcMar>
              <w:top w:w="0" w:type="dxa"/>
              <w:left w:w="108" w:type="dxa"/>
              <w:bottom w:w="0" w:type="dxa"/>
              <w:right w:w="108" w:type="dxa"/>
            </w:tcMar>
          </w:tcPr>
          <w:p w14:paraId="46D2C41A"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27" w:type="pct"/>
            <w:tcMar>
              <w:top w:w="0" w:type="dxa"/>
              <w:left w:w="108" w:type="dxa"/>
              <w:bottom w:w="0" w:type="dxa"/>
              <w:right w:w="108" w:type="dxa"/>
            </w:tcMar>
          </w:tcPr>
          <w:p w14:paraId="1EB9FA1B"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r>
      <w:tr w:rsidR="00032C13" w:rsidRPr="00032C13" w14:paraId="6A67BA4A" w14:textId="77777777" w:rsidTr="005736E5">
        <w:tc>
          <w:tcPr>
            <w:tcW w:w="301" w:type="pct"/>
            <w:tcMar>
              <w:top w:w="0" w:type="dxa"/>
              <w:left w:w="108" w:type="dxa"/>
              <w:bottom w:w="0" w:type="dxa"/>
              <w:right w:w="108" w:type="dxa"/>
            </w:tcMar>
          </w:tcPr>
          <w:p w14:paraId="61F01A3D"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500" w:type="pct"/>
            <w:tcMar>
              <w:top w:w="0" w:type="dxa"/>
              <w:left w:w="108" w:type="dxa"/>
              <w:bottom w:w="0" w:type="dxa"/>
              <w:right w:w="108" w:type="dxa"/>
            </w:tcMar>
          </w:tcPr>
          <w:p w14:paraId="532B867A"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w:t>
            </w:r>
          </w:p>
        </w:tc>
        <w:tc>
          <w:tcPr>
            <w:tcW w:w="374" w:type="pct"/>
          </w:tcPr>
          <w:p w14:paraId="47D2DAE0"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88" w:type="pct"/>
          </w:tcPr>
          <w:p w14:paraId="7F239412"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82" w:type="pct"/>
          </w:tcPr>
          <w:p w14:paraId="12F4686F"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497" w:type="pct"/>
          </w:tcPr>
          <w:p w14:paraId="45572166"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40" w:type="pct"/>
            <w:tcMar>
              <w:top w:w="0" w:type="dxa"/>
              <w:left w:w="108" w:type="dxa"/>
              <w:bottom w:w="0" w:type="dxa"/>
              <w:right w:w="108" w:type="dxa"/>
            </w:tcMar>
          </w:tcPr>
          <w:p w14:paraId="3AA90CF0"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62" w:type="pct"/>
          </w:tcPr>
          <w:p w14:paraId="02622696"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29" w:type="pct"/>
            <w:tcMar>
              <w:top w:w="0" w:type="dxa"/>
              <w:left w:w="108" w:type="dxa"/>
              <w:bottom w:w="0" w:type="dxa"/>
              <w:right w:w="108" w:type="dxa"/>
            </w:tcMar>
          </w:tcPr>
          <w:p w14:paraId="0A6F0257"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27" w:type="pct"/>
            <w:tcMar>
              <w:top w:w="0" w:type="dxa"/>
              <w:left w:w="108" w:type="dxa"/>
              <w:bottom w:w="0" w:type="dxa"/>
              <w:right w:w="108" w:type="dxa"/>
            </w:tcMar>
          </w:tcPr>
          <w:p w14:paraId="5FB97FC6"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r>
      <w:tr w:rsidR="00032C13" w:rsidRPr="00032C13" w14:paraId="3C68C34E" w14:textId="77777777" w:rsidTr="005736E5">
        <w:tc>
          <w:tcPr>
            <w:tcW w:w="301" w:type="pct"/>
            <w:tcMar>
              <w:top w:w="0" w:type="dxa"/>
              <w:left w:w="108" w:type="dxa"/>
              <w:bottom w:w="0" w:type="dxa"/>
              <w:right w:w="108" w:type="dxa"/>
            </w:tcMar>
          </w:tcPr>
          <w:p w14:paraId="2862A4F7"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3081" w:type="pct"/>
            <w:gridSpan w:val="6"/>
            <w:tcMar>
              <w:top w:w="0" w:type="dxa"/>
              <w:left w:w="108" w:type="dxa"/>
              <w:bottom w:w="0" w:type="dxa"/>
              <w:right w:w="108" w:type="dxa"/>
            </w:tcMar>
          </w:tcPr>
          <w:p w14:paraId="6B5F69C6" w14:textId="77777777" w:rsidR="00032C13" w:rsidRPr="00032C13" w:rsidRDefault="00032C13" w:rsidP="00032C13">
            <w:pPr>
              <w:spacing w:after="0" w:line="240" w:lineRule="auto"/>
              <w:jc w:val="right"/>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b/>
                <w:bCs/>
                <w:kern w:val="0"/>
                <w:sz w:val="20"/>
                <w:szCs w:val="20"/>
                <w:lang w:val="en"/>
                <w14:ligatures w14:val="none"/>
              </w:rPr>
              <w:t>Tổng cộng số tiền chủ đầu tư đề nghị Nhà nước hoàn trả trong năm</w:t>
            </w:r>
            <w:r w:rsidRPr="00032C13">
              <w:rPr>
                <w:rFonts w:ascii="Times New Roman" w:eastAsia="Times New Roman" w:hAnsi="Times New Roman" w:cs="Times New Roman"/>
                <w:kern w:val="0"/>
                <w:sz w:val="20"/>
                <w:szCs w:val="20"/>
                <w:lang w:val="en"/>
                <w14:ligatures w14:val="none"/>
              </w:rPr>
              <w:t>: </w:t>
            </w:r>
          </w:p>
          <w:p w14:paraId="4669CD29"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62" w:type="pct"/>
          </w:tcPr>
          <w:p w14:paraId="63F07E07"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p>
        </w:tc>
        <w:tc>
          <w:tcPr>
            <w:tcW w:w="729" w:type="pct"/>
            <w:tcMar>
              <w:top w:w="0" w:type="dxa"/>
              <w:left w:w="108" w:type="dxa"/>
              <w:bottom w:w="0" w:type="dxa"/>
              <w:right w:w="108" w:type="dxa"/>
            </w:tcMar>
          </w:tcPr>
          <w:p w14:paraId="1C1FAE1C"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c>
          <w:tcPr>
            <w:tcW w:w="427" w:type="pct"/>
            <w:tcMar>
              <w:top w:w="0" w:type="dxa"/>
              <w:left w:w="108" w:type="dxa"/>
              <w:bottom w:w="0" w:type="dxa"/>
              <w:right w:w="108" w:type="dxa"/>
            </w:tcMar>
          </w:tcPr>
          <w:p w14:paraId="06671A4E" w14:textId="77777777" w:rsidR="00032C13" w:rsidRPr="00032C13" w:rsidRDefault="00032C13" w:rsidP="00032C13">
            <w:pPr>
              <w:spacing w:after="0" w:line="240" w:lineRule="auto"/>
              <w:rPr>
                <w:rFonts w:ascii="Times New Roman" w:eastAsia="Times New Roman" w:hAnsi="Times New Roman" w:cs="Times New Roman"/>
                <w:kern w:val="0"/>
                <w:sz w:val="20"/>
                <w:szCs w:val="20"/>
                <w:lang w:val="en"/>
                <w14:ligatures w14:val="none"/>
              </w:rPr>
            </w:pPr>
            <w:r w:rsidRPr="00032C13">
              <w:rPr>
                <w:rFonts w:ascii="Times New Roman" w:eastAsia="Times New Roman" w:hAnsi="Times New Roman" w:cs="Times New Roman"/>
                <w:kern w:val="0"/>
                <w:sz w:val="20"/>
                <w:szCs w:val="20"/>
                <w:lang w:val="en"/>
                <w14:ligatures w14:val="none"/>
              </w:rPr>
              <w:t> </w:t>
            </w:r>
          </w:p>
        </w:tc>
      </w:tr>
    </w:tbl>
    <w:p w14:paraId="1A195E2E" w14:textId="77777777" w:rsidR="00032C13" w:rsidRPr="00032C13" w:rsidRDefault="00032C13" w:rsidP="00032C13">
      <w:pPr>
        <w:spacing w:after="0" w:line="240" w:lineRule="auto"/>
        <w:ind w:firstLine="567"/>
        <w:rPr>
          <w:rFonts w:ascii="Times New Roman" w:eastAsia="Times New Roman" w:hAnsi="Times New Roman" w:cs="Times New Roman"/>
          <w:kern w:val="0"/>
          <w:sz w:val="20"/>
          <w:szCs w:val="20"/>
          <w:u w:val="single"/>
          <w:lang w:eastAsia="ja-JP"/>
          <w14:ligatures w14:val="none"/>
        </w:rPr>
      </w:pPr>
    </w:p>
    <w:p w14:paraId="5A3ED231" w14:textId="77777777" w:rsidR="00032C13" w:rsidRPr="00032C13" w:rsidRDefault="00032C13" w:rsidP="00032C13">
      <w:pPr>
        <w:spacing w:after="0" w:line="240" w:lineRule="auto"/>
        <w:ind w:firstLine="567"/>
        <w:rPr>
          <w:rFonts w:ascii="Times New Roman" w:eastAsia="Times New Roman" w:hAnsi="Times New Roman" w:cs="Times New Roman"/>
          <w:b/>
          <w:i/>
          <w:kern w:val="0"/>
          <w:sz w:val="20"/>
          <w:szCs w:val="20"/>
          <w:lang w:eastAsia="ja-JP"/>
          <w14:ligatures w14:val="none"/>
        </w:rPr>
      </w:pPr>
      <w:r w:rsidRPr="00032C13">
        <w:rPr>
          <w:rFonts w:ascii="Times New Roman" w:eastAsia="Times New Roman" w:hAnsi="Times New Roman" w:cs="Times New Roman"/>
          <w:b/>
          <w:i/>
          <w:kern w:val="0"/>
          <w:sz w:val="20"/>
          <w:szCs w:val="20"/>
          <w:lang w:eastAsia="ja-JP"/>
          <w14:ligatures w14:val="none"/>
        </w:rPr>
        <w:t xml:space="preserve">Ghi chú: </w:t>
      </w:r>
    </w:p>
    <w:p w14:paraId="37128695" w14:textId="77777777" w:rsidR="00032C13" w:rsidRPr="00032C13" w:rsidRDefault="00032C13" w:rsidP="00032C13">
      <w:pPr>
        <w:spacing w:after="0" w:line="240" w:lineRule="auto"/>
        <w:ind w:firstLine="567"/>
        <w:rPr>
          <w:rFonts w:ascii="Times New Roman" w:eastAsia="Times New Roman" w:hAnsi="Times New Roman" w:cs="Times New Roman"/>
          <w:kern w:val="0"/>
          <w:sz w:val="20"/>
          <w:szCs w:val="20"/>
          <w:lang w:eastAsia="ja-JP"/>
          <w14:ligatures w14:val="none"/>
        </w:rPr>
      </w:pPr>
      <w:r w:rsidRPr="00032C13">
        <w:rPr>
          <w:rFonts w:ascii="Times New Roman" w:eastAsia="Times New Roman" w:hAnsi="Times New Roman" w:cs="Times New Roman"/>
          <w:kern w:val="0"/>
          <w:sz w:val="20"/>
          <w:szCs w:val="20"/>
          <w:lang w:eastAsia="ja-JP"/>
          <w14:ligatures w14:val="none"/>
        </w:rPr>
        <w:t>1. Cột (4) ghi 01 trong 03 loại hình doanh nghiệp dưới đây:</w:t>
      </w:r>
    </w:p>
    <w:p w14:paraId="5CC1C15E" w14:textId="77777777" w:rsidR="00032C13" w:rsidRPr="00032C13" w:rsidRDefault="00032C13" w:rsidP="00032C13">
      <w:pPr>
        <w:spacing w:after="0" w:line="240" w:lineRule="auto"/>
        <w:ind w:firstLine="567"/>
        <w:jc w:val="both"/>
        <w:rPr>
          <w:rFonts w:ascii="Times New Roman" w:eastAsia="Times New Roman" w:hAnsi="Times New Roman" w:cs="Times New Roman"/>
          <w:kern w:val="0"/>
          <w:sz w:val="20"/>
          <w:szCs w:val="20"/>
          <w:lang w:val="en" w:eastAsia="ja-JP"/>
          <w14:ligatures w14:val="none"/>
        </w:rPr>
      </w:pPr>
      <w:r w:rsidRPr="00032C13">
        <w:rPr>
          <w:rFonts w:ascii="Times New Roman" w:eastAsia="Times New Roman" w:hAnsi="Times New Roman" w:cs="Times New Roman"/>
          <w:kern w:val="0"/>
          <w:sz w:val="20"/>
          <w:szCs w:val="20"/>
          <w:lang w:val="en" w:eastAsia="ja-JP"/>
          <w14:ligatures w14:val="none"/>
        </w:rPr>
        <w:t xml:space="preserve">- Doanh nghiệp công nghệ cao thuộc loại hình kinh tế tư nhân; </w:t>
      </w:r>
    </w:p>
    <w:p w14:paraId="102418AE" w14:textId="77777777" w:rsidR="00032C13" w:rsidRPr="00032C13" w:rsidRDefault="00032C13" w:rsidP="00032C13">
      <w:pPr>
        <w:spacing w:after="0" w:line="240" w:lineRule="auto"/>
        <w:ind w:firstLine="567"/>
        <w:jc w:val="both"/>
        <w:rPr>
          <w:rFonts w:ascii="Times New Roman" w:eastAsia="Times New Roman" w:hAnsi="Times New Roman" w:cs="Times New Roman"/>
          <w:kern w:val="0"/>
          <w:sz w:val="20"/>
          <w:szCs w:val="20"/>
          <w:lang w:val="en" w:eastAsia="ja-JP"/>
          <w14:ligatures w14:val="none"/>
        </w:rPr>
      </w:pPr>
      <w:r w:rsidRPr="00032C13">
        <w:rPr>
          <w:rFonts w:ascii="Times New Roman" w:eastAsia="Times New Roman" w:hAnsi="Times New Roman" w:cs="Times New Roman"/>
          <w:kern w:val="0"/>
          <w:sz w:val="20"/>
          <w:szCs w:val="20"/>
          <w:lang w:val="en" w:eastAsia="ja-JP"/>
          <w14:ligatures w14:val="none"/>
        </w:rPr>
        <w:t>- Doanh nghiệp nhỏ và vừa;</w:t>
      </w:r>
    </w:p>
    <w:p w14:paraId="53D38368" w14:textId="77777777" w:rsidR="00032C13" w:rsidRPr="00032C13" w:rsidRDefault="00032C13" w:rsidP="00032C13">
      <w:pPr>
        <w:spacing w:after="0" w:line="240" w:lineRule="auto"/>
        <w:ind w:firstLine="567"/>
        <w:jc w:val="both"/>
        <w:rPr>
          <w:rFonts w:ascii="Times New Roman" w:eastAsia="Times New Roman" w:hAnsi="Times New Roman" w:cs="Times New Roman"/>
          <w:kern w:val="0"/>
          <w:sz w:val="20"/>
          <w:szCs w:val="20"/>
          <w:lang w:val="en" w:eastAsia="ja-JP"/>
          <w14:ligatures w14:val="none"/>
        </w:rPr>
      </w:pPr>
      <w:r w:rsidRPr="00032C13">
        <w:rPr>
          <w:rFonts w:ascii="Times New Roman" w:eastAsia="Times New Roman" w:hAnsi="Times New Roman" w:cs="Times New Roman"/>
          <w:kern w:val="0"/>
          <w:sz w:val="20"/>
          <w:szCs w:val="20"/>
          <w:lang w:val="en" w:eastAsia="ja-JP"/>
          <w14:ligatures w14:val="none"/>
        </w:rPr>
        <w:t>- Doanh nghiệp khởi nghiệp sáng tạo.</w:t>
      </w:r>
    </w:p>
    <w:p w14:paraId="74650F75" w14:textId="77777777" w:rsidR="00032C13" w:rsidRPr="00032C13" w:rsidRDefault="00032C13" w:rsidP="00032C13">
      <w:pPr>
        <w:spacing w:after="0" w:line="240" w:lineRule="auto"/>
        <w:ind w:firstLine="567"/>
        <w:jc w:val="both"/>
        <w:rPr>
          <w:rFonts w:ascii="Times New Roman" w:eastAsia="Times New Roman" w:hAnsi="Times New Roman" w:cs="Times New Roman"/>
          <w:kern w:val="0"/>
          <w:sz w:val="20"/>
          <w:szCs w:val="20"/>
          <w:lang w:val="en" w:eastAsia="ja-JP"/>
          <w14:ligatures w14:val="none"/>
        </w:rPr>
      </w:pPr>
      <w:r w:rsidRPr="00032C13">
        <w:rPr>
          <w:rFonts w:ascii="Times New Roman" w:eastAsia="Times New Roman" w:hAnsi="Times New Roman" w:cs="Times New Roman"/>
          <w:kern w:val="0"/>
          <w:sz w:val="20"/>
          <w:szCs w:val="20"/>
          <w:lang w:val="en" w:eastAsia="ja-JP"/>
          <w14:ligatures w14:val="none"/>
        </w:rPr>
        <w:t>2. Giá trị cột (7) phải bảo đảm không cao hơn (Giá cho thuê lại đất KCN/CCN/VƯCN được công bố/m2/năm) x (100% - (Mức giảm tiền thuê lại đất tính theo %  theo quyết định của UBND cấp tỉnh)).</w:t>
      </w:r>
    </w:p>
    <w:p w14:paraId="640F042C" w14:textId="77777777" w:rsidR="00032C13" w:rsidRPr="00032C13" w:rsidRDefault="00032C13" w:rsidP="00032C13">
      <w:pPr>
        <w:spacing w:after="0" w:line="240" w:lineRule="auto"/>
        <w:ind w:firstLine="567"/>
        <w:jc w:val="both"/>
        <w:rPr>
          <w:rFonts w:ascii="Times New Roman" w:eastAsia="Times New Roman" w:hAnsi="Times New Roman" w:cs="Times New Roman"/>
          <w:kern w:val="0"/>
          <w:sz w:val="20"/>
          <w:szCs w:val="20"/>
          <w:lang w:val="en" w:eastAsia="ja-JP"/>
          <w14:ligatures w14:val="none"/>
        </w:rPr>
      </w:pPr>
      <w:r w:rsidRPr="00032C13">
        <w:rPr>
          <w:rFonts w:ascii="Times New Roman" w:eastAsia="Times New Roman" w:hAnsi="Times New Roman" w:cs="Times New Roman"/>
          <w:kern w:val="0"/>
          <w:sz w:val="20"/>
          <w:szCs w:val="20"/>
          <w:lang w:val="en" w:eastAsia="ja-JP"/>
          <w14:ligatures w14:val="none"/>
        </w:rPr>
        <w:t>3. Giá trị cột (8) được tính: (Giá cho thuê lại đất KCN/CCN/VƯCN được công bố/m2/năm) x (Mức giảm tiền thuê lại đất tính theo %  theo quyết định của UBND cấp tỉnh).</w:t>
      </w:r>
    </w:p>
    <w:p w14:paraId="2F1FF1D0" w14:textId="77777777" w:rsidR="00032C13" w:rsidRPr="00032C13" w:rsidRDefault="00032C13" w:rsidP="00032C13">
      <w:pPr>
        <w:spacing w:before="120" w:after="120" w:line="240" w:lineRule="auto"/>
        <w:ind w:left="720"/>
        <w:contextualSpacing/>
        <w:rPr>
          <w:rFonts w:ascii="Times New Roman" w:eastAsia="Times New Roman" w:hAnsi="Times New Roman" w:cs="Times New Roman"/>
          <w:kern w:val="0"/>
          <w:sz w:val="28"/>
          <w:szCs w:val="28"/>
          <w:lang w:eastAsia="ja-JP"/>
          <w14:ligatures w14:val="none"/>
        </w:rPr>
        <w:sectPr w:rsidR="00032C13" w:rsidRPr="00032C13" w:rsidSect="00032C13">
          <w:headerReference w:type="even" r:id="rId17"/>
          <w:headerReference w:type="default" r:id="rId18"/>
          <w:footerReference w:type="default" r:id="rId19"/>
          <w:headerReference w:type="first" r:id="rId20"/>
          <w:pgSz w:w="16840" w:h="11907" w:orient="landscape"/>
          <w:pgMar w:top="1134" w:right="1134" w:bottom="1701" w:left="1134" w:header="567" w:footer="567" w:gutter="0"/>
          <w:cols w:space="720"/>
          <w:docGrid w:linePitch="381"/>
        </w:sectPr>
      </w:pPr>
    </w:p>
    <w:p w14:paraId="2BB776E0" w14:textId="77777777" w:rsidR="00032C13" w:rsidRPr="00032C13" w:rsidRDefault="00032C13" w:rsidP="00032C13">
      <w:pPr>
        <w:widowControl w:val="0"/>
        <w:spacing w:after="0" w:line="240" w:lineRule="auto"/>
        <w:jc w:val="center"/>
        <w:outlineLvl w:val="1"/>
        <w:rPr>
          <w:rFonts w:ascii="Times New Roman" w:eastAsia="Times New Roman" w:hAnsi="Times New Roman" w:cs="Times New Roman"/>
          <w:b/>
          <w:kern w:val="0"/>
          <w:sz w:val="28"/>
          <w:szCs w:val="28"/>
          <w:lang w:eastAsia="ja-JP"/>
          <w14:ligatures w14:val="none"/>
        </w:rPr>
      </w:pPr>
      <w:r w:rsidRPr="00032C13">
        <w:rPr>
          <w:rFonts w:ascii="Times New Roman" w:eastAsia="Times New Roman" w:hAnsi="Times New Roman" w:cs="Times New Roman"/>
          <w:b/>
          <w:kern w:val="0"/>
          <w:sz w:val="28"/>
          <w:szCs w:val="28"/>
          <w:lang w:eastAsia="ja-JP"/>
          <w14:ligatures w14:val="none"/>
        </w:rPr>
        <w:t>Phụ lục II</w:t>
      </w:r>
    </w:p>
    <w:p w14:paraId="38583E46" w14:textId="77777777" w:rsidR="00032C13" w:rsidRPr="00032C13" w:rsidRDefault="00032C13" w:rsidP="00032C13">
      <w:pPr>
        <w:spacing w:after="0" w:line="240" w:lineRule="auto"/>
        <w:jc w:val="center"/>
        <w:rPr>
          <w:rFonts w:ascii="Times New Roman" w:eastAsia="Times New Roman" w:hAnsi="Times New Roman" w:cs="Times New Roman"/>
          <w:i/>
          <w:iCs/>
          <w:spacing w:val="-14"/>
          <w:kern w:val="0"/>
          <w:sz w:val="28"/>
          <w14:ligatures w14:val="none"/>
        </w:rPr>
      </w:pPr>
      <w:r w:rsidRPr="00032C13">
        <w:rPr>
          <w:rFonts w:ascii="Times New Roman" w:eastAsia="Times New Roman" w:hAnsi="Times New Roman" w:cs="Times New Roman"/>
          <w:i/>
          <w:iCs/>
          <w:spacing w:val="-14"/>
          <w:kern w:val="0"/>
          <w:sz w:val="28"/>
          <w:szCs w:val="28"/>
          <w:lang w:eastAsia="ja-JP"/>
          <w14:ligatures w14:val="none"/>
        </w:rPr>
        <w:t>(Kèm theo Nghị định số 20/2026/NĐ-CP ngày 15 tháng 01 năm 2026 của Chính phủ</w:t>
      </w:r>
      <w:r w:rsidRPr="00032C13">
        <w:rPr>
          <w:rFonts w:ascii="Times New Roman" w:eastAsia="Times New Roman" w:hAnsi="Times New Roman" w:cs="Times New Roman"/>
          <w:i/>
          <w:iCs/>
          <w:spacing w:val="-14"/>
          <w:kern w:val="0"/>
          <w:sz w:val="28"/>
          <w14:ligatures w14:val="none"/>
        </w:rPr>
        <w:t>)</w:t>
      </w:r>
    </w:p>
    <w:p w14:paraId="2C59E789" w14:textId="77777777" w:rsidR="00032C13" w:rsidRPr="00032C13" w:rsidRDefault="00032C13" w:rsidP="00032C13">
      <w:pPr>
        <w:spacing w:after="0" w:line="240" w:lineRule="auto"/>
        <w:jc w:val="both"/>
        <w:rPr>
          <w:rFonts w:ascii="Times New Roman" w:eastAsia="Times New Roman" w:hAnsi="Times New Roman" w:cs="Times New Roman"/>
          <w:i/>
          <w:iCs/>
          <w:kern w:val="0"/>
          <w:sz w:val="28"/>
          <w14:ligatures w14:val="none"/>
        </w:rPr>
      </w:pPr>
    </w:p>
    <w:p w14:paraId="10144006" w14:textId="77777777" w:rsidR="00032C13" w:rsidRPr="00032C13" w:rsidRDefault="00032C13" w:rsidP="00032C13">
      <w:pPr>
        <w:spacing w:after="0" w:line="240" w:lineRule="auto"/>
        <w:jc w:val="both"/>
        <w:rPr>
          <w:rFonts w:ascii="Times New Roman" w:eastAsia="Times New Roman" w:hAnsi="Times New Roman" w:cs="Times New Roman"/>
          <w:kern w:val="0"/>
          <w:sz w:val="4"/>
          <w:szCs w:val="2"/>
          <w:lang w:val="en"/>
          <w14:ligatures w14:val="none"/>
        </w:rPr>
      </w:pPr>
    </w:p>
    <w:tbl>
      <w:tblPr>
        <w:tblW w:w="5000" w:type="pct"/>
        <w:tblCellMar>
          <w:left w:w="0" w:type="dxa"/>
          <w:right w:w="0" w:type="dxa"/>
        </w:tblCellMar>
        <w:tblLook w:val="04A0" w:firstRow="1" w:lastRow="0" w:firstColumn="1" w:lastColumn="0" w:noHBand="0" w:noVBand="1"/>
      </w:tblPr>
      <w:tblGrid>
        <w:gridCol w:w="9072"/>
      </w:tblGrid>
      <w:tr w:rsidR="00032C13" w:rsidRPr="00032C13" w14:paraId="4CEBF8A8" w14:textId="77777777" w:rsidTr="005736E5">
        <w:trPr>
          <w:trHeight w:val="729"/>
        </w:trPr>
        <w:tc>
          <w:tcPr>
            <w:tcW w:w="5000" w:type="pct"/>
            <w:tcMar>
              <w:top w:w="0" w:type="dxa"/>
              <w:left w:w="108" w:type="dxa"/>
              <w:bottom w:w="0" w:type="dxa"/>
              <w:right w:w="108" w:type="dxa"/>
            </w:tcMar>
          </w:tcPr>
          <w:p w14:paraId="73E8E411" w14:textId="77777777" w:rsidR="00032C13" w:rsidRPr="00032C13" w:rsidRDefault="00032C13" w:rsidP="00032C13">
            <w:pPr>
              <w:spacing w:after="0" w:line="240" w:lineRule="auto"/>
              <w:jc w:val="center"/>
              <w:rPr>
                <w:rFonts w:ascii="Times New Roman" w:eastAsia="Times New Roman" w:hAnsi="Times New Roman" w:cs="Times New Roman"/>
                <w:b/>
                <w:bCs/>
                <w:kern w:val="0"/>
                <w:sz w:val="26"/>
                <w:szCs w:val="26"/>
                <w:lang w:val="en"/>
                <w14:ligatures w14:val="none"/>
              </w:rPr>
            </w:pPr>
            <w:r w:rsidRPr="00032C13">
              <w:rPr>
                <w:rFonts w:ascii="Times New Roman" w:eastAsia="Times New Roman" w:hAnsi="Times New Roman" w:cs="Times New Roman"/>
                <w:b/>
                <w:bCs/>
                <w:kern w:val="0"/>
                <w:sz w:val="26"/>
                <w:szCs w:val="26"/>
                <w:lang w:val="en"/>
                <w14:ligatures w14:val="none"/>
              </w:rPr>
              <w:t>CỘNG HÒA XÃ HỘI CHỦ NGHĨA VIỆT NAM</w:t>
            </w:r>
            <w:r w:rsidRPr="00032C13">
              <w:rPr>
                <w:rFonts w:ascii="Times New Roman" w:eastAsia="Times New Roman" w:hAnsi="Times New Roman" w:cs="Times New Roman"/>
                <w:b/>
                <w:bCs/>
                <w:kern w:val="0"/>
                <w:sz w:val="26"/>
                <w:szCs w:val="26"/>
                <w:lang w:val="en"/>
                <w14:ligatures w14:val="none"/>
              </w:rPr>
              <w:br/>
            </w:r>
            <w:r w:rsidRPr="00032C13">
              <w:rPr>
                <w:rFonts w:ascii="Times New Roman" w:eastAsia="Times New Roman" w:hAnsi="Times New Roman" w:cs="Times New Roman"/>
                <w:b/>
                <w:bCs/>
                <w:kern w:val="0"/>
                <w:sz w:val="28"/>
                <w:szCs w:val="26"/>
                <w:lang w:val="en"/>
                <w14:ligatures w14:val="none"/>
              </w:rPr>
              <w:t>Độc lập - Tự do - Hạnh phúc</w:t>
            </w:r>
          </w:p>
          <w:p w14:paraId="488261BA" w14:textId="77777777" w:rsidR="00032C13" w:rsidRPr="00032C13" w:rsidRDefault="00032C13" w:rsidP="00032C13">
            <w:pPr>
              <w:spacing w:after="0" w:line="240" w:lineRule="auto"/>
              <w:jc w:val="center"/>
              <w:rPr>
                <w:rFonts w:ascii="Times New Roman" w:eastAsia="Times New Roman" w:hAnsi="Times New Roman" w:cs="Times New Roman"/>
                <w:kern w:val="0"/>
                <w:sz w:val="26"/>
                <w:szCs w:val="26"/>
                <w:vertAlign w:val="superscript"/>
                <w:lang w:val="en"/>
                <w14:ligatures w14:val="none"/>
              </w:rPr>
            </w:pPr>
            <w:r w:rsidRPr="00032C13">
              <w:rPr>
                <w:rFonts w:ascii="Times New Roman" w:eastAsia="Times New Roman" w:hAnsi="Times New Roman" w:cs="Times New Roman"/>
                <w:kern w:val="0"/>
                <w:sz w:val="26"/>
                <w:szCs w:val="26"/>
                <w:vertAlign w:val="superscript"/>
                <w:lang w:val="en"/>
                <w14:ligatures w14:val="none"/>
              </w:rPr>
              <w:t>______________________________________</w:t>
            </w:r>
          </w:p>
        </w:tc>
      </w:tr>
      <w:tr w:rsidR="00032C13" w:rsidRPr="00032C13" w14:paraId="419BF309" w14:textId="77777777" w:rsidTr="005736E5">
        <w:tc>
          <w:tcPr>
            <w:tcW w:w="5000" w:type="pct"/>
            <w:tcMar>
              <w:top w:w="0" w:type="dxa"/>
              <w:left w:w="108" w:type="dxa"/>
              <w:bottom w:w="0" w:type="dxa"/>
              <w:right w:w="108" w:type="dxa"/>
            </w:tcMar>
          </w:tcPr>
          <w:p w14:paraId="13AF27F1" w14:textId="77777777" w:rsidR="00032C13" w:rsidRPr="00032C13" w:rsidRDefault="00032C13" w:rsidP="00032C13">
            <w:pPr>
              <w:spacing w:after="0" w:line="240" w:lineRule="auto"/>
              <w:jc w:val="center"/>
              <w:rPr>
                <w:rFonts w:ascii="Times New Roman" w:eastAsia="Times New Roman" w:hAnsi="Times New Roman" w:cs="Times New Roman"/>
                <w:kern w:val="0"/>
                <w:sz w:val="26"/>
                <w:szCs w:val="26"/>
                <w:lang w:val="en"/>
                <w14:ligatures w14:val="none"/>
              </w:rPr>
            </w:pPr>
            <w:r w:rsidRPr="00032C13">
              <w:rPr>
                <w:rFonts w:ascii="Times New Roman" w:eastAsia="Times New Roman" w:hAnsi="Times New Roman" w:cs="Times New Roman"/>
                <w:i/>
                <w:iCs/>
                <w:kern w:val="0"/>
                <w:sz w:val="28"/>
                <w:szCs w:val="26"/>
                <w:lang w:val="en"/>
                <w14:ligatures w14:val="none"/>
              </w:rPr>
              <w:t>…., ngày ….tháng …. năm…..</w:t>
            </w:r>
          </w:p>
        </w:tc>
      </w:tr>
    </w:tbl>
    <w:p w14:paraId="16C779BD" w14:textId="77777777" w:rsidR="00032C13" w:rsidRPr="00032C13" w:rsidRDefault="00032C13" w:rsidP="00032C13">
      <w:pPr>
        <w:spacing w:after="0" w:line="240" w:lineRule="auto"/>
        <w:jc w:val="center"/>
        <w:rPr>
          <w:rFonts w:ascii="Times New Roman" w:eastAsia="Times New Roman" w:hAnsi="Times New Roman" w:cs="Times New Roman"/>
          <w:b/>
          <w:spacing w:val="-4"/>
          <w:kern w:val="0"/>
          <w:sz w:val="28"/>
          <w14:ligatures w14:val="none"/>
        </w:rPr>
      </w:pPr>
      <w:bookmarkStart w:id="35" w:name="_Hlk214345096"/>
    </w:p>
    <w:p w14:paraId="7D95F67D" w14:textId="77777777" w:rsidR="00032C13" w:rsidRPr="00032C13" w:rsidRDefault="00032C13" w:rsidP="00032C13">
      <w:pPr>
        <w:spacing w:after="0" w:line="240" w:lineRule="auto"/>
        <w:jc w:val="center"/>
        <w:rPr>
          <w:rFonts w:ascii="Times New Roman" w:eastAsia="Times New Roman" w:hAnsi="Times New Roman" w:cs="Times New Roman"/>
          <w:b/>
          <w:spacing w:val="-4"/>
          <w:kern w:val="0"/>
          <w:sz w:val="28"/>
          <w14:ligatures w14:val="none"/>
        </w:rPr>
      </w:pPr>
      <w:r w:rsidRPr="00032C13">
        <w:rPr>
          <w:rFonts w:ascii="Times New Roman" w:eastAsia="Times New Roman" w:hAnsi="Times New Roman" w:cs="Times New Roman"/>
          <w:b/>
          <w:spacing w:val="-4"/>
          <w:kern w:val="0"/>
          <w:sz w:val="28"/>
          <w14:ligatures w14:val="none"/>
        </w:rPr>
        <w:t xml:space="preserve">GIẤY XÁC NHẬN THÔNG TIN CỦA DOANH NGHIỆP </w:t>
      </w:r>
    </w:p>
    <w:p w14:paraId="7D1E0767" w14:textId="77777777" w:rsidR="00032C13" w:rsidRPr="00032C13" w:rsidRDefault="00032C13" w:rsidP="00032C13">
      <w:pPr>
        <w:spacing w:after="0" w:line="240" w:lineRule="auto"/>
        <w:jc w:val="center"/>
        <w:rPr>
          <w:rFonts w:ascii="Times New Roman" w:eastAsia="Times New Roman" w:hAnsi="Times New Roman" w:cs="Times New Roman"/>
          <w:b/>
          <w:spacing w:val="-4"/>
          <w:kern w:val="0"/>
          <w:sz w:val="28"/>
          <w14:ligatures w14:val="none"/>
        </w:rPr>
      </w:pPr>
      <w:r w:rsidRPr="00032C13">
        <w:rPr>
          <w:rFonts w:ascii="Times New Roman" w:eastAsia="Times New Roman" w:hAnsi="Times New Roman" w:cs="Times New Roman"/>
          <w:b/>
          <w:spacing w:val="-4"/>
          <w:kern w:val="0"/>
          <w:sz w:val="28"/>
          <w14:ligatures w14:val="none"/>
        </w:rPr>
        <w:t xml:space="preserve">THUÊ LẠI ĐẤT TẠI KHU CÔNG NGHIỆP, CỤM CÔNG NGHIỆP, </w:t>
      </w:r>
    </w:p>
    <w:p w14:paraId="040EED23" w14:textId="77777777" w:rsidR="00032C13" w:rsidRPr="00032C13" w:rsidRDefault="00032C13" w:rsidP="00032C13">
      <w:pPr>
        <w:spacing w:after="0" w:line="240" w:lineRule="auto"/>
        <w:jc w:val="center"/>
        <w:rPr>
          <w:rFonts w:ascii="Times New Roman" w:eastAsia="Times New Roman" w:hAnsi="Times New Roman" w:cs="Times New Roman"/>
          <w:b/>
          <w:spacing w:val="-4"/>
          <w:kern w:val="0"/>
          <w:sz w:val="28"/>
          <w14:ligatures w14:val="none"/>
        </w:rPr>
      </w:pPr>
      <w:r w:rsidRPr="00032C13">
        <w:rPr>
          <w:rFonts w:ascii="Times New Roman" w:eastAsia="Times New Roman" w:hAnsi="Times New Roman" w:cs="Times New Roman"/>
          <w:b/>
          <w:spacing w:val="-4"/>
          <w:kern w:val="0"/>
          <w:sz w:val="28"/>
          <w14:ligatures w14:val="none"/>
        </w:rPr>
        <w:t>VƯỜN ƯƠM CÔNG NGHỆ</w:t>
      </w:r>
    </w:p>
    <w:bookmarkEnd w:id="35"/>
    <w:p w14:paraId="4BAC0EC9" w14:textId="77777777" w:rsidR="00032C13" w:rsidRPr="00032C13" w:rsidRDefault="00032C13" w:rsidP="00032C13">
      <w:pPr>
        <w:spacing w:after="0" w:line="240" w:lineRule="auto"/>
        <w:ind w:firstLine="567"/>
        <w:jc w:val="both"/>
        <w:rPr>
          <w:rFonts w:ascii="Times New Roman" w:eastAsia="Times New Roman" w:hAnsi="Times New Roman" w:cs="Times New Roman"/>
          <w:i/>
          <w:iCs/>
          <w:kern w:val="0"/>
          <w:sz w:val="28"/>
          <w:lang w:val="en"/>
          <w14:ligatures w14:val="none"/>
        </w:rPr>
      </w:pPr>
    </w:p>
    <w:p w14:paraId="22C02244" w14:textId="77777777" w:rsidR="00032C13" w:rsidRPr="00032C13" w:rsidRDefault="00032C13" w:rsidP="00032C13">
      <w:pPr>
        <w:spacing w:before="120" w:after="0" w:line="240" w:lineRule="auto"/>
        <w:ind w:firstLine="567"/>
        <w:jc w:val="both"/>
        <w:rPr>
          <w:rFonts w:ascii="Times New Roman" w:eastAsia="Times New Roman" w:hAnsi="Times New Roman" w:cs="Times New Roman"/>
          <w:i/>
          <w:iCs/>
          <w:kern w:val="0"/>
          <w:sz w:val="28"/>
          <w:lang w:val="en"/>
          <w14:ligatures w14:val="none"/>
        </w:rPr>
      </w:pPr>
      <w:r w:rsidRPr="00032C13">
        <w:rPr>
          <w:rFonts w:ascii="Times New Roman" w:eastAsia="Times New Roman" w:hAnsi="Times New Roman" w:cs="Times New Roman"/>
          <w:i/>
          <w:iCs/>
          <w:kern w:val="0"/>
          <w:sz w:val="28"/>
          <w:lang w:val="en"/>
          <w14:ligatures w14:val="none"/>
        </w:rPr>
        <w:t xml:space="preserve">Căn cứ </w:t>
      </w:r>
      <w:r w:rsidRPr="00032C13">
        <w:rPr>
          <w:rFonts w:ascii="Times New Roman" w:eastAsia="Times New Roman" w:hAnsi="Times New Roman" w:cs="Times New Roman"/>
          <w:i/>
          <w:iCs/>
          <w:spacing w:val="-2"/>
          <w:kern w:val="0"/>
          <w:sz w:val="28"/>
          <w:szCs w:val="28"/>
          <w:lang w:val="en" w:eastAsia="ja-JP"/>
          <w14:ligatures w14:val="none"/>
        </w:rPr>
        <w:t>Nghị quyết số 198/2025/QH15 ngày 17/5/2025 của Quốc hội về một số cơ chế, chính sách đặc biệt phát triển kinh tế tư nhân</w:t>
      </w:r>
      <w:r w:rsidRPr="00032C13">
        <w:rPr>
          <w:rFonts w:ascii="Times New Roman" w:eastAsia="Times New Roman" w:hAnsi="Times New Roman" w:cs="Times New Roman"/>
          <w:i/>
          <w:iCs/>
          <w:kern w:val="0"/>
          <w:sz w:val="28"/>
          <w:lang w:val="en"/>
          <w14:ligatures w14:val="none"/>
        </w:rPr>
        <w:t>.</w:t>
      </w:r>
    </w:p>
    <w:p w14:paraId="3FEF5E19" w14:textId="77777777" w:rsidR="00032C13" w:rsidRPr="00032C13" w:rsidRDefault="00032C13" w:rsidP="00032C13">
      <w:pPr>
        <w:spacing w:before="20" w:after="0" w:line="240" w:lineRule="auto"/>
        <w:ind w:firstLine="567"/>
        <w:jc w:val="both"/>
        <w:rPr>
          <w:rFonts w:ascii="Times New Roman" w:eastAsia="Times New Roman" w:hAnsi="Times New Roman" w:cs="Times New Roman"/>
          <w:i/>
          <w:iCs/>
          <w:kern w:val="0"/>
          <w:sz w:val="28"/>
          <w:lang w:val="en"/>
          <w14:ligatures w14:val="none"/>
        </w:rPr>
      </w:pPr>
      <w:r w:rsidRPr="00032C13">
        <w:rPr>
          <w:rFonts w:ascii="Times New Roman" w:eastAsia="Times New Roman" w:hAnsi="Times New Roman" w:cs="Times New Roman"/>
          <w:i/>
          <w:iCs/>
          <w:spacing w:val="-6"/>
          <w:kern w:val="0"/>
          <w:sz w:val="28"/>
          <w:lang w:val="en"/>
          <w14:ligatures w14:val="none"/>
        </w:rPr>
        <w:t>Căn cứ Nghị định số 20/2026/NĐ-CP ngày 15/01/2026 của Chính phủ quy định chi tiết và hướng dẫn thi hành một số điều của Nghị quyết số 198/2025/QH15.</w:t>
      </w:r>
      <w:r w:rsidRPr="00032C13">
        <w:rPr>
          <w:rFonts w:ascii="Times New Roman" w:eastAsia="Times New Roman" w:hAnsi="Times New Roman" w:cs="Times New Roman"/>
          <w:i/>
          <w:iCs/>
          <w:kern w:val="0"/>
          <w:sz w:val="28"/>
          <w:lang w:val="en"/>
          <w14:ligatures w14:val="none"/>
        </w:rPr>
        <w:t>.</w:t>
      </w:r>
    </w:p>
    <w:p w14:paraId="5CF9C54A" w14:textId="77777777" w:rsidR="00032C13" w:rsidRPr="00032C13" w:rsidRDefault="00032C13" w:rsidP="00032C13">
      <w:pPr>
        <w:spacing w:before="120" w:after="0" w:line="240" w:lineRule="auto"/>
        <w:ind w:firstLine="567"/>
        <w:jc w:val="both"/>
        <w:rPr>
          <w:rFonts w:ascii="Times New Roman" w:eastAsia="Times New Roman" w:hAnsi="Times New Roman" w:cs="Times New Roman"/>
          <w:i/>
          <w:iCs/>
          <w:kern w:val="0"/>
          <w:sz w:val="28"/>
          <w:lang w:val="en"/>
          <w14:ligatures w14:val="none"/>
        </w:rPr>
      </w:pPr>
      <w:r w:rsidRPr="00032C13">
        <w:rPr>
          <w:rFonts w:ascii="Times New Roman" w:eastAsia="Times New Roman" w:hAnsi="Times New Roman" w:cs="Times New Roman"/>
          <w:i/>
          <w:iCs/>
          <w:kern w:val="0"/>
          <w:sz w:val="28"/>
          <w:lang w:val="en"/>
          <w14:ligatures w14:val="none"/>
        </w:rPr>
        <w:t xml:space="preserve">Căn cứ Quyết định số …. ngày …. của Ủy ban nhân dân tỉnh, thành phố … về việc hỗ trợ tiền thuê lại đất trong khu công nghiệp, cụm công nghiệp và vườn ươm công nghệ. </w:t>
      </w:r>
    </w:p>
    <w:p w14:paraId="75128A69" w14:textId="77777777" w:rsidR="00032C13" w:rsidRPr="00032C13" w:rsidRDefault="00032C13" w:rsidP="00032C13">
      <w:pPr>
        <w:spacing w:before="120" w:after="0" w:line="240" w:lineRule="auto"/>
        <w:ind w:firstLine="567"/>
        <w:jc w:val="both"/>
        <w:rPr>
          <w:rFonts w:ascii="Times New Roman" w:eastAsia="Times New Roman" w:hAnsi="Times New Roman" w:cs="Times New Roman"/>
          <w:i/>
          <w:iCs/>
          <w:spacing w:val="-4"/>
          <w:kern w:val="0"/>
          <w:sz w:val="28"/>
          <w:lang w:val="en"/>
          <w14:ligatures w14:val="none"/>
        </w:rPr>
      </w:pPr>
      <w:r w:rsidRPr="00032C13">
        <w:rPr>
          <w:rFonts w:ascii="Times New Roman" w:eastAsia="Times New Roman" w:hAnsi="Times New Roman" w:cs="Times New Roman"/>
          <w:i/>
          <w:iCs/>
          <w:spacing w:val="-4"/>
          <w:kern w:val="0"/>
          <w:sz w:val="28"/>
          <w:lang w:val="en"/>
          <w14:ligatures w14:val="none"/>
        </w:rPr>
        <w:t>Căn cứ Hợp đồng số….. ký ngày…..</w:t>
      </w:r>
    </w:p>
    <w:p w14:paraId="6354D8E0"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Tên doanh nghiệp</w:t>
      </w:r>
      <w:r w:rsidRPr="00032C13">
        <w:rPr>
          <w:rFonts w:ascii="Times New Roman" w:eastAsia="Times New Roman" w:hAnsi="Times New Roman" w:cs="Times New Roman"/>
          <w:kern w:val="0"/>
          <w:sz w:val="28"/>
          <w:vertAlign w:val="superscript"/>
          <w:lang w:val="en"/>
          <w14:ligatures w14:val="none"/>
        </w:rPr>
        <w:footnoteReference w:customMarkFollows="1" w:id="3"/>
        <w:t>1</w:t>
      </w:r>
      <w:r w:rsidRPr="00032C13">
        <w:rPr>
          <w:rFonts w:ascii="Times New Roman" w:eastAsia="Times New Roman" w:hAnsi="Times New Roman" w:cs="Times New Roman"/>
          <w:kern w:val="0"/>
          <w:sz w:val="28"/>
          <w:lang w:val="en"/>
          <w14:ligatures w14:val="none"/>
        </w:rPr>
        <w:t>: ……………….</w:t>
      </w:r>
    </w:p>
    <w:p w14:paraId="4910F798"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Mã số doanh nghiệp:…………………</w:t>
      </w:r>
    </w:p>
    <w:p w14:paraId="2AF7637A"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Địa chỉ trụ sở chính: ………………….</w:t>
      </w:r>
    </w:p>
    <w:p w14:paraId="6FB01051"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Điện thoại: …. …………………Email: ……..</w:t>
      </w:r>
    </w:p>
    <w:p w14:paraId="506EDAD3"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Doanh nghiệp thuộc loại hình sau (tự xác nhận, tích vào ô dưới đây):</w:t>
      </w:r>
    </w:p>
    <w:p w14:paraId="47CDC3F8" w14:textId="77777777" w:rsidR="00032C13" w:rsidRPr="00032C13" w:rsidRDefault="00032C13" w:rsidP="00032C13">
      <w:pPr>
        <w:numPr>
          <w:ilvl w:val="0"/>
          <w:numId w:val="1"/>
        </w:numPr>
        <w:tabs>
          <w:tab w:val="left" w:pos="851"/>
        </w:tabs>
        <w:spacing w:before="120" w:after="0" w:line="240" w:lineRule="auto"/>
        <w:ind w:hanging="153"/>
        <w:jc w:val="both"/>
        <w:rPr>
          <w:rFonts w:ascii="Times New Roman" w:eastAsia="Times New Roman" w:hAnsi="Times New Roman" w:cs="Times New Roman"/>
          <w:kern w:val="0"/>
          <w:sz w:val="28"/>
          <w:szCs w:val="28"/>
          <w:lang w:val="en" w:eastAsia="ja-JP"/>
          <w14:ligatures w14:val="none"/>
        </w:rPr>
      </w:pPr>
      <w:r w:rsidRPr="00032C13">
        <w:rPr>
          <w:rFonts w:ascii="Times New Roman" w:eastAsia="Times New Roman" w:hAnsi="Times New Roman" w:cs="Times New Roman"/>
          <w:kern w:val="0"/>
          <w:sz w:val="28"/>
          <w:szCs w:val="28"/>
          <w:lang w:val="en" w:eastAsia="ja-JP"/>
          <w14:ligatures w14:val="none"/>
        </w:rPr>
        <w:t>Doanh nghiệp công nghệ cao thuộc loại hình kinh tế tư nhân</w:t>
      </w:r>
      <w:r w:rsidRPr="00032C13">
        <w:rPr>
          <w:rFonts w:ascii="Times New Roman" w:eastAsia="Times New Roman" w:hAnsi="Times New Roman" w:cs="Times New Roman"/>
          <w:kern w:val="0"/>
          <w:sz w:val="28"/>
          <w:szCs w:val="28"/>
          <w:vertAlign w:val="superscript"/>
          <w:lang w:val="en" w:eastAsia="ja-JP"/>
          <w14:ligatures w14:val="none"/>
        </w:rPr>
        <w:footnoteReference w:customMarkFollows="1" w:id="4"/>
        <w:t>2</w:t>
      </w:r>
      <w:r w:rsidRPr="00032C13">
        <w:rPr>
          <w:rFonts w:ascii="Times New Roman" w:eastAsia="Times New Roman" w:hAnsi="Times New Roman" w:cs="Times New Roman"/>
          <w:kern w:val="0"/>
          <w:sz w:val="28"/>
          <w:szCs w:val="28"/>
          <w:lang w:val="en" w:eastAsia="ja-JP"/>
          <w14:ligatures w14:val="none"/>
        </w:rPr>
        <w:t xml:space="preserve">; </w:t>
      </w:r>
    </w:p>
    <w:p w14:paraId="3BE3C97A" w14:textId="77777777" w:rsidR="00032C13" w:rsidRPr="00032C13" w:rsidRDefault="00032C13" w:rsidP="00032C13">
      <w:pPr>
        <w:numPr>
          <w:ilvl w:val="0"/>
          <w:numId w:val="1"/>
        </w:numPr>
        <w:tabs>
          <w:tab w:val="left" w:pos="709"/>
          <w:tab w:val="left" w:pos="851"/>
        </w:tabs>
        <w:spacing w:before="120" w:after="0" w:line="240" w:lineRule="auto"/>
        <w:ind w:hanging="153"/>
        <w:jc w:val="both"/>
        <w:rPr>
          <w:rFonts w:ascii="Times New Roman" w:eastAsia="Times New Roman" w:hAnsi="Times New Roman" w:cs="Times New Roman"/>
          <w:kern w:val="0"/>
          <w:sz w:val="28"/>
          <w:szCs w:val="28"/>
          <w:lang w:val="en" w:eastAsia="ja-JP"/>
          <w14:ligatures w14:val="none"/>
        </w:rPr>
      </w:pPr>
      <w:r w:rsidRPr="00032C13">
        <w:rPr>
          <w:rFonts w:ascii="Times New Roman" w:eastAsia="Times New Roman" w:hAnsi="Times New Roman" w:cs="Times New Roman"/>
          <w:kern w:val="0"/>
          <w:sz w:val="28"/>
          <w:szCs w:val="28"/>
          <w:lang w:val="en" w:eastAsia="ja-JP"/>
          <w14:ligatures w14:val="none"/>
        </w:rPr>
        <w:t>Doanh nghiệp nhỏ và vừa</w:t>
      </w:r>
      <w:r w:rsidRPr="00032C13">
        <w:rPr>
          <w:rFonts w:ascii="Times New Roman" w:eastAsia="Times New Roman" w:hAnsi="Times New Roman" w:cs="Times New Roman"/>
          <w:kern w:val="0"/>
          <w:sz w:val="28"/>
          <w:szCs w:val="28"/>
          <w:vertAlign w:val="superscript"/>
          <w:lang w:val="en" w:eastAsia="ja-JP"/>
          <w14:ligatures w14:val="none"/>
        </w:rPr>
        <w:footnoteReference w:id="5"/>
      </w:r>
      <w:r w:rsidRPr="00032C13">
        <w:rPr>
          <w:rFonts w:ascii="Times New Roman" w:eastAsia="Times New Roman" w:hAnsi="Times New Roman" w:cs="Times New Roman"/>
          <w:kern w:val="0"/>
          <w:sz w:val="28"/>
          <w:szCs w:val="28"/>
          <w:lang w:val="en" w:eastAsia="ja-JP"/>
          <w14:ligatures w14:val="none"/>
        </w:rPr>
        <w:t>;</w:t>
      </w:r>
    </w:p>
    <w:p w14:paraId="2CB512A1" w14:textId="77777777" w:rsidR="00032C13" w:rsidRPr="00032C13" w:rsidRDefault="00032C13" w:rsidP="00032C13">
      <w:pPr>
        <w:numPr>
          <w:ilvl w:val="0"/>
          <w:numId w:val="1"/>
        </w:numPr>
        <w:tabs>
          <w:tab w:val="left" w:pos="851"/>
        </w:tabs>
        <w:spacing w:before="120" w:after="0" w:line="240" w:lineRule="auto"/>
        <w:ind w:hanging="153"/>
        <w:jc w:val="both"/>
        <w:rPr>
          <w:rFonts w:ascii="Times New Roman" w:eastAsia="Times New Roman" w:hAnsi="Times New Roman" w:cs="Times New Roman"/>
          <w:kern w:val="0"/>
          <w:sz w:val="28"/>
          <w:szCs w:val="28"/>
          <w:lang w:val="en" w:eastAsia="ja-JP"/>
          <w14:ligatures w14:val="none"/>
        </w:rPr>
      </w:pPr>
      <w:r w:rsidRPr="00032C13">
        <w:rPr>
          <w:rFonts w:ascii="Times New Roman" w:eastAsia="Times New Roman" w:hAnsi="Times New Roman" w:cs="Times New Roman"/>
          <w:kern w:val="0"/>
          <w:sz w:val="28"/>
          <w:szCs w:val="28"/>
          <w:lang w:val="en" w:eastAsia="ja-JP"/>
          <w14:ligatures w14:val="none"/>
        </w:rPr>
        <w:t>Doanh nghiệp khởi nghiệp sáng tạo</w:t>
      </w:r>
      <w:r w:rsidRPr="00032C13">
        <w:rPr>
          <w:rFonts w:ascii="Times New Roman" w:eastAsia="Times New Roman" w:hAnsi="Times New Roman" w:cs="Times New Roman"/>
          <w:kern w:val="0"/>
          <w:sz w:val="28"/>
          <w:szCs w:val="28"/>
          <w:vertAlign w:val="superscript"/>
          <w:lang w:val="en" w:eastAsia="ja-JP"/>
          <w14:ligatures w14:val="none"/>
        </w:rPr>
        <w:footnoteReference w:id="6"/>
      </w:r>
      <w:r w:rsidRPr="00032C13">
        <w:rPr>
          <w:rFonts w:ascii="Times New Roman" w:eastAsia="Times New Roman" w:hAnsi="Times New Roman" w:cs="Times New Roman"/>
          <w:kern w:val="0"/>
          <w:sz w:val="28"/>
          <w:szCs w:val="28"/>
          <w:lang w:val="en" w:eastAsia="ja-JP"/>
          <w14:ligatures w14:val="none"/>
        </w:rPr>
        <w:t>.</w:t>
      </w:r>
    </w:p>
    <w:p w14:paraId="39988501"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Doanh nghiệp đã được chủ đầu tư: (tên chủ đầu tư)………….…. giảm tiền thuê lại đất khu công nghiệp, cụm công nghiệp và vườn ươm công nghệ như sau:</w:t>
      </w:r>
    </w:p>
    <w:p w14:paraId="2B333B06"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Tên khu công nghiệp, cụm công nghiệp, vườn ươm công nghệ:……………</w:t>
      </w:r>
    </w:p>
    <w:p w14:paraId="676C2FD7"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Địa chỉ:…………………………………………………………</w:t>
      </w:r>
    </w:p>
    <w:p w14:paraId="3C744311"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Diện tích thuê đất (được giảm giá ):……………..m</w:t>
      </w:r>
      <w:r w:rsidRPr="00032C13">
        <w:rPr>
          <w:rFonts w:ascii="Times New Roman" w:eastAsia="Times New Roman" w:hAnsi="Times New Roman" w:cs="Times New Roman"/>
          <w:kern w:val="0"/>
          <w:sz w:val="28"/>
          <w:vertAlign w:val="superscript"/>
          <w:lang w:val="en"/>
          <w14:ligatures w14:val="none"/>
        </w:rPr>
        <w:t>2</w:t>
      </w:r>
      <w:r w:rsidRPr="00032C13">
        <w:rPr>
          <w:rFonts w:ascii="Times New Roman" w:eastAsia="Times New Roman" w:hAnsi="Times New Roman" w:cs="Times New Roman"/>
          <w:kern w:val="0"/>
          <w:sz w:val="28"/>
          <w:lang w:val="en"/>
          <w14:ligatures w14:val="none"/>
        </w:rPr>
        <w:t>.</w:t>
      </w:r>
    </w:p>
    <w:p w14:paraId="533DB599"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Thời gian thuê:…………(tháng), từ ngày…/…/……đến ngày…/…/….</w:t>
      </w:r>
    </w:p>
    <w:p w14:paraId="016C80EF"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 Giá thuê (sau khi giảm):…………………………VNĐ/m</w:t>
      </w:r>
      <w:r w:rsidRPr="00032C13">
        <w:rPr>
          <w:rFonts w:ascii="Times New Roman" w:eastAsia="Times New Roman" w:hAnsi="Times New Roman" w:cs="Times New Roman"/>
          <w:kern w:val="0"/>
          <w:sz w:val="28"/>
          <w:vertAlign w:val="superscript"/>
          <w:lang w:val="en"/>
          <w14:ligatures w14:val="none"/>
        </w:rPr>
        <w:t>2</w:t>
      </w:r>
      <w:r w:rsidRPr="00032C13">
        <w:rPr>
          <w:rFonts w:ascii="Times New Roman" w:eastAsia="Times New Roman" w:hAnsi="Times New Roman" w:cs="Times New Roman"/>
          <w:kern w:val="0"/>
          <w:sz w:val="28"/>
          <w:lang w:val="en"/>
          <w14:ligatures w14:val="none"/>
        </w:rPr>
        <w:t>.</w:t>
      </w:r>
    </w:p>
    <w:p w14:paraId="3A9AF5D7"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r w:rsidRPr="00032C13">
        <w:rPr>
          <w:rFonts w:ascii="Times New Roman" w:eastAsia="Times New Roman" w:hAnsi="Times New Roman" w:cs="Times New Roman"/>
          <w:kern w:val="0"/>
          <w:sz w:val="28"/>
          <w:lang w:val="en"/>
          <w14:ligatures w14:val="none"/>
        </w:rPr>
        <w:t>Doanh nghiệp xin cam kết về tính chính xác, trung thực về thông tin đã cung cấp và chịu trách nhiệm trước pháp luật.</w:t>
      </w:r>
    </w:p>
    <w:p w14:paraId="65D6089B" w14:textId="77777777" w:rsidR="00032C13" w:rsidRPr="00032C13" w:rsidRDefault="00032C13" w:rsidP="00032C13">
      <w:pPr>
        <w:spacing w:before="120" w:after="0" w:line="240" w:lineRule="auto"/>
        <w:ind w:firstLine="567"/>
        <w:jc w:val="both"/>
        <w:rPr>
          <w:rFonts w:ascii="Times New Roman" w:eastAsia="Times New Roman" w:hAnsi="Times New Roman" w:cs="Times New Roman"/>
          <w:kern w:val="0"/>
          <w:sz w:val="28"/>
          <w:lang w:val="en"/>
          <w14:ligatures w14:val="none"/>
        </w:rPr>
      </w:pPr>
    </w:p>
    <w:tbl>
      <w:tblPr>
        <w:tblW w:w="9449" w:type="dxa"/>
        <w:tblCellMar>
          <w:left w:w="0" w:type="dxa"/>
          <w:right w:w="0" w:type="dxa"/>
        </w:tblCellMar>
        <w:tblLook w:val="04A0" w:firstRow="1" w:lastRow="0" w:firstColumn="1" w:lastColumn="0" w:noHBand="0" w:noVBand="1"/>
      </w:tblPr>
      <w:tblGrid>
        <w:gridCol w:w="2035"/>
        <w:gridCol w:w="7414"/>
      </w:tblGrid>
      <w:tr w:rsidR="00032C13" w:rsidRPr="00032C13" w14:paraId="52E0FA5F" w14:textId="77777777" w:rsidTr="005736E5">
        <w:trPr>
          <w:trHeight w:val="641"/>
        </w:trPr>
        <w:tc>
          <w:tcPr>
            <w:tcW w:w="2035" w:type="dxa"/>
            <w:tcBorders>
              <w:top w:val="nil"/>
              <w:left w:val="nil"/>
              <w:bottom w:val="nil"/>
              <w:right w:val="nil"/>
            </w:tcBorders>
            <w:tcMar>
              <w:top w:w="0" w:type="dxa"/>
              <w:left w:w="108" w:type="dxa"/>
              <w:bottom w:w="0" w:type="dxa"/>
              <w:right w:w="108" w:type="dxa"/>
            </w:tcMar>
          </w:tcPr>
          <w:p w14:paraId="5F14FCE5" w14:textId="77777777" w:rsidR="00032C13" w:rsidRPr="00032C13" w:rsidRDefault="00032C13" w:rsidP="00032C13">
            <w:pPr>
              <w:spacing w:after="0" w:line="240" w:lineRule="auto"/>
              <w:rPr>
                <w:rFonts w:ascii="Times New Roman" w:eastAsia="Times New Roman" w:hAnsi="Times New Roman" w:cs="Times New Roman"/>
                <w:kern w:val="0"/>
                <w:sz w:val="22"/>
                <w:lang w:val="en"/>
                <w14:ligatures w14:val="none"/>
              </w:rPr>
            </w:pPr>
            <w:r w:rsidRPr="00032C13">
              <w:rPr>
                <w:rFonts w:ascii="Times New Roman" w:eastAsia="Times New Roman" w:hAnsi="Times New Roman" w:cs="Times New Roman"/>
                <w:b/>
                <w:bCs/>
                <w:i/>
                <w:iCs/>
                <w:kern w:val="0"/>
                <w:lang w:val="en"/>
                <w14:ligatures w14:val="none"/>
              </w:rPr>
              <w:t>Nơi nhận:</w:t>
            </w:r>
            <w:r w:rsidRPr="00032C13">
              <w:rPr>
                <w:rFonts w:ascii="Times New Roman" w:eastAsia="Times New Roman" w:hAnsi="Times New Roman" w:cs="Times New Roman"/>
                <w:b/>
                <w:bCs/>
                <w:i/>
                <w:iCs/>
                <w:kern w:val="0"/>
                <w:sz w:val="22"/>
                <w:lang w:val="en"/>
                <w14:ligatures w14:val="none"/>
              </w:rPr>
              <w:br/>
            </w:r>
            <w:r w:rsidRPr="00032C13">
              <w:rPr>
                <w:rFonts w:ascii="Times New Roman" w:eastAsia="Times New Roman" w:hAnsi="Times New Roman" w:cs="Times New Roman"/>
                <w:kern w:val="0"/>
                <w:sz w:val="22"/>
                <w:lang w:val="en"/>
                <w14:ligatures w14:val="none"/>
              </w:rPr>
              <w:t>- Như trên;</w:t>
            </w:r>
            <w:r w:rsidRPr="00032C13">
              <w:rPr>
                <w:rFonts w:ascii="Times New Roman" w:eastAsia="Times New Roman" w:hAnsi="Times New Roman" w:cs="Times New Roman"/>
                <w:kern w:val="0"/>
                <w:sz w:val="22"/>
                <w:lang w:val="en"/>
                <w14:ligatures w14:val="none"/>
              </w:rPr>
              <w:br/>
              <w:t>- Lưu:</w:t>
            </w:r>
          </w:p>
        </w:tc>
        <w:tc>
          <w:tcPr>
            <w:tcW w:w="7414" w:type="dxa"/>
            <w:tcBorders>
              <w:top w:val="nil"/>
              <w:left w:val="nil"/>
              <w:bottom w:val="nil"/>
              <w:right w:val="nil"/>
            </w:tcBorders>
            <w:tcMar>
              <w:top w:w="0" w:type="dxa"/>
              <w:left w:w="108" w:type="dxa"/>
              <w:bottom w:w="0" w:type="dxa"/>
              <w:right w:w="108" w:type="dxa"/>
            </w:tcMar>
          </w:tcPr>
          <w:p w14:paraId="4336CE2F" w14:textId="77777777" w:rsidR="00032C13" w:rsidRPr="00032C13" w:rsidRDefault="00032C13" w:rsidP="00032C13">
            <w:pPr>
              <w:spacing w:after="0" w:line="240" w:lineRule="auto"/>
              <w:jc w:val="center"/>
              <w:rPr>
                <w:rFonts w:ascii="Times New Roman" w:eastAsia="Times New Roman" w:hAnsi="Times New Roman" w:cs="Times New Roman"/>
                <w:kern w:val="0"/>
                <w:sz w:val="28"/>
                <w:szCs w:val="28"/>
                <w:lang w:val="en"/>
                <w14:ligatures w14:val="none"/>
              </w:rPr>
            </w:pPr>
            <w:r w:rsidRPr="00032C13">
              <w:rPr>
                <w:rFonts w:ascii="Times New Roman" w:eastAsia="Times New Roman" w:hAnsi="Times New Roman" w:cs="Times New Roman"/>
                <w:b/>
                <w:bCs/>
                <w:kern w:val="0"/>
                <w:sz w:val="28"/>
                <w:szCs w:val="28"/>
                <w:lang w:val="en"/>
                <w14:ligatures w14:val="none"/>
              </w:rPr>
              <w:t>NGƯỜI ĐẠI DIỆN DOANH NGHIỆP</w:t>
            </w:r>
          </w:p>
          <w:p w14:paraId="2890B79E" w14:textId="77777777" w:rsidR="00032C13" w:rsidRPr="00032C13" w:rsidRDefault="00032C13" w:rsidP="00032C13">
            <w:pPr>
              <w:spacing w:after="0" w:line="240" w:lineRule="auto"/>
              <w:jc w:val="center"/>
              <w:rPr>
                <w:rFonts w:ascii="Times New Roman" w:eastAsia="Times New Roman" w:hAnsi="Times New Roman" w:cs="Times New Roman"/>
                <w:kern w:val="0"/>
                <w:sz w:val="28"/>
                <w:szCs w:val="28"/>
                <w:lang w:val="en"/>
                <w14:ligatures w14:val="none"/>
              </w:rPr>
            </w:pPr>
            <w:r w:rsidRPr="00032C13">
              <w:rPr>
                <w:rFonts w:ascii="Times New Roman" w:eastAsia="Times New Roman" w:hAnsi="Times New Roman" w:cs="Times New Roman"/>
                <w:i/>
                <w:iCs/>
                <w:kern w:val="0"/>
                <w:sz w:val="28"/>
                <w:szCs w:val="28"/>
                <w:lang w:val="en"/>
                <w14:ligatures w14:val="none"/>
              </w:rPr>
              <w:t>(Ký, ghi rõ họ tên, chức vụ)</w:t>
            </w:r>
          </w:p>
        </w:tc>
      </w:tr>
    </w:tbl>
    <w:p w14:paraId="1BF1DD6A" w14:textId="77777777" w:rsidR="00032C13" w:rsidRPr="00032C13" w:rsidRDefault="00032C13" w:rsidP="00032C13">
      <w:pPr>
        <w:widowControl w:val="0"/>
        <w:spacing w:before="120" w:after="120" w:line="340" w:lineRule="exact"/>
        <w:ind w:firstLine="720"/>
        <w:jc w:val="center"/>
        <w:outlineLvl w:val="1"/>
        <w:rPr>
          <w:rFonts w:ascii="Times New Roman" w:eastAsia="Times New Roman" w:hAnsi="Times New Roman" w:cs="Times New Roman"/>
          <w:b/>
          <w:kern w:val="0"/>
          <w:sz w:val="28"/>
          <w:szCs w:val="28"/>
          <w:lang w:eastAsia="ja-JP"/>
          <w14:ligatures w14:val="none"/>
        </w:rPr>
        <w:sectPr w:rsidR="00032C13" w:rsidRPr="00032C13" w:rsidSect="00032C13">
          <w:headerReference w:type="even" r:id="rId21"/>
          <w:headerReference w:type="default" r:id="rId22"/>
          <w:footerReference w:type="default" r:id="rId23"/>
          <w:headerReference w:type="first" r:id="rId24"/>
          <w:pgSz w:w="11907" w:h="16840" w:code="9"/>
          <w:pgMar w:top="1304" w:right="1134" w:bottom="851" w:left="1701" w:header="340" w:footer="340" w:gutter="0"/>
          <w:cols w:space="720"/>
          <w:docGrid w:linePitch="381"/>
        </w:sectPr>
      </w:pPr>
    </w:p>
    <w:p w14:paraId="4DBEEFD8" w14:textId="77777777" w:rsidR="00032C13" w:rsidRPr="00032C13" w:rsidRDefault="00032C13" w:rsidP="00032C13">
      <w:pPr>
        <w:widowControl w:val="0"/>
        <w:spacing w:after="0" w:line="240" w:lineRule="auto"/>
        <w:jc w:val="center"/>
        <w:outlineLvl w:val="1"/>
        <w:rPr>
          <w:rFonts w:ascii="Times New Roman" w:eastAsia="Times New Roman" w:hAnsi="Times New Roman" w:cs="Times New Roman"/>
          <w:b/>
          <w:kern w:val="0"/>
          <w:sz w:val="28"/>
          <w:szCs w:val="28"/>
          <w:lang w:eastAsia="ja-JP"/>
          <w14:ligatures w14:val="none"/>
        </w:rPr>
      </w:pPr>
      <w:r w:rsidRPr="00032C13">
        <w:rPr>
          <w:rFonts w:ascii="Times New Roman" w:eastAsia="Times New Roman" w:hAnsi="Times New Roman" w:cs="Times New Roman"/>
          <w:b/>
          <w:kern w:val="0"/>
          <w:sz w:val="28"/>
          <w:szCs w:val="28"/>
          <w:lang w:eastAsia="ja-JP"/>
          <w14:ligatures w14:val="none"/>
        </w:rPr>
        <w:t>Phụ lục III</w:t>
      </w:r>
    </w:p>
    <w:p w14:paraId="31042216" w14:textId="77777777" w:rsidR="00032C13" w:rsidRPr="00032C13" w:rsidRDefault="00032C13" w:rsidP="00032C13">
      <w:pPr>
        <w:spacing w:after="0" w:line="240" w:lineRule="auto"/>
        <w:jc w:val="center"/>
        <w:rPr>
          <w:rFonts w:ascii="Times New Roman" w:eastAsia="Times New Roman" w:hAnsi="Times New Roman" w:cs="Times New Roman"/>
          <w:i/>
          <w:iCs/>
          <w:kern w:val="0"/>
          <w:sz w:val="28"/>
          <w:szCs w:val="28"/>
          <w:lang w:eastAsia="ja-JP"/>
          <w14:ligatures w14:val="none"/>
        </w:rPr>
      </w:pPr>
      <w:r w:rsidRPr="00032C13">
        <w:rPr>
          <w:rFonts w:ascii="Times New Roman" w:eastAsia="Times New Roman" w:hAnsi="Times New Roman" w:cs="Times New Roman"/>
          <w:b/>
          <w:bCs/>
          <w:kern w:val="0"/>
          <w:sz w:val="28"/>
          <w:szCs w:val="28"/>
          <w:lang w:eastAsia="ja-JP"/>
          <w14:ligatures w14:val="none"/>
        </w:rPr>
        <w:t>TỜ KHAI XÁC ĐỊNH HỘ KINH DOANH, CÁ NHÂN KINH DOANH VÀ ĐĂNG KÝ THAM GIA KHÓA ĐÀO TẠO QUẢN TRỊ DOANH NGHIỆP</w:t>
      </w:r>
      <w:r w:rsidRPr="00032C13">
        <w:rPr>
          <w:rFonts w:ascii="Times New Roman" w:eastAsia="Times New Roman" w:hAnsi="Times New Roman" w:cs="Times New Roman"/>
          <w:kern w:val="0"/>
          <w:sz w:val="28"/>
          <w:szCs w:val="28"/>
          <w:lang w:eastAsia="ja-JP"/>
          <w14:ligatures w14:val="none"/>
        </w:rPr>
        <w:br/>
      </w:r>
      <w:r w:rsidRPr="00032C13">
        <w:rPr>
          <w:rFonts w:ascii="Times New Roman" w:eastAsia="Times New Roman" w:hAnsi="Times New Roman" w:cs="Times New Roman"/>
          <w:i/>
          <w:iCs/>
          <w:spacing w:val="-14"/>
          <w:kern w:val="0"/>
          <w:sz w:val="28"/>
          <w:szCs w:val="28"/>
          <w:lang w:eastAsia="ja-JP"/>
          <w14:ligatures w14:val="none"/>
        </w:rPr>
        <w:t>(Kèm theo Nghị định số 20/2026/NĐ-CP ngày 15 tháng 01 năm 2026 của Chính phủ</w:t>
      </w:r>
      <w:r w:rsidRPr="00032C13">
        <w:rPr>
          <w:rFonts w:ascii="Times New Roman" w:eastAsia="Times New Roman" w:hAnsi="Times New Roman" w:cs="Times New Roman"/>
          <w:i/>
          <w:iCs/>
          <w:spacing w:val="-14"/>
          <w:kern w:val="0"/>
          <w:sz w:val="28"/>
          <w14:ligatures w14:val="none"/>
        </w:rPr>
        <w:t>)</w:t>
      </w:r>
    </w:p>
    <w:p w14:paraId="069C800F" w14:textId="77777777" w:rsidR="00032C13" w:rsidRPr="00032C13" w:rsidRDefault="00032C13" w:rsidP="00032C13">
      <w:pPr>
        <w:spacing w:before="120" w:after="120" w:line="240" w:lineRule="auto"/>
        <w:jc w:val="center"/>
        <w:rPr>
          <w:rFonts w:ascii="Times New Roman" w:eastAsia="Times New Roman" w:hAnsi="Times New Roman" w:cs="Times New Roman"/>
          <w:kern w:val="0"/>
          <w:sz w:val="2"/>
          <w:szCs w:val="28"/>
          <w:lang w:eastAsia="ja-JP"/>
          <w14:ligatures w14:val="none"/>
        </w:rPr>
      </w:pPr>
    </w:p>
    <w:p w14:paraId="3CE97FAA" w14:textId="77777777" w:rsidR="00032C13" w:rsidRPr="00032C13" w:rsidRDefault="00032C13" w:rsidP="00032C13">
      <w:pPr>
        <w:spacing w:before="120" w:after="120" w:line="240" w:lineRule="auto"/>
        <w:jc w:val="right"/>
        <w:rPr>
          <w:rFonts w:ascii="Times New Roman" w:eastAsia="Times New Roman" w:hAnsi="Times New Roman" w:cs="Times New Roman"/>
          <w:b/>
          <w:kern w:val="0"/>
          <w:sz w:val="28"/>
          <w:szCs w:val="28"/>
          <w:lang w:eastAsia="ja-JP"/>
          <w14:ligatures w14:val="none"/>
        </w:rPr>
      </w:pPr>
      <w:r w:rsidRPr="00032C13">
        <w:rPr>
          <w:rFonts w:ascii="Times New Roman" w:eastAsia="Times New Roman" w:hAnsi="Times New Roman" w:cs="Times New Roman"/>
          <w:b/>
          <w:kern w:val="0"/>
          <w:sz w:val="28"/>
          <w:szCs w:val="28"/>
          <w:lang w:eastAsia="ja-JP"/>
          <w14:ligatures w14:val="none"/>
        </w:rPr>
        <w:t>Mẫu 1. Áp dụng với hộ kinh doanh</w:t>
      </w:r>
    </w:p>
    <w:p w14:paraId="64D369C8"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 xml:space="preserve">1. Thông tin chung về hộ kinh doanh: </w:t>
      </w:r>
    </w:p>
    <w:p w14:paraId="1D8E135F"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Tên hộ kinh doanh: ..........................................................................................</w:t>
      </w:r>
    </w:p>
    <w:p w14:paraId="6E89E4B2"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Mã số hộ kinh doanh/Mã số thuế: ....................................................................</w:t>
      </w:r>
    </w:p>
    <w:p w14:paraId="3B1781EA"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Địa chỉ trụ sở chính: ........................................................................................</w:t>
      </w:r>
    </w:p>
    <w:p w14:paraId="0FDFD497"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Xã/phường: ........................................ Tỉnh/thành phố: ..................................</w:t>
      </w:r>
    </w:p>
    <w:p w14:paraId="18EB4B85"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Tên chủ hộ kinh doanh: …......................................................</w:t>
      </w:r>
    </w:p>
    <w:p w14:paraId="15BCFCAB"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Điện thoại: .............................</w:t>
      </w:r>
      <w:r w:rsidRPr="00032C13">
        <w:rPr>
          <w:rFonts w:ascii="Times New Roman" w:eastAsia="Times New Roman" w:hAnsi="Times New Roman" w:cs="Times New Roman"/>
          <w:kern w:val="0"/>
          <w:sz w:val="28"/>
          <w:szCs w:val="28"/>
          <w:lang w:eastAsia="ja-JP"/>
          <w14:ligatures w14:val="none"/>
        </w:rPr>
        <w:tab/>
      </w:r>
      <w:r w:rsidRPr="00032C13">
        <w:rPr>
          <w:rFonts w:ascii="Times New Roman" w:eastAsia="Times New Roman" w:hAnsi="Times New Roman" w:cs="Times New Roman"/>
          <w:kern w:val="0"/>
          <w:sz w:val="28"/>
          <w:szCs w:val="28"/>
          <w:lang w:eastAsia="ja-JP"/>
          <w14:ligatures w14:val="none"/>
        </w:rPr>
        <w:tab/>
      </w:r>
      <w:r w:rsidRPr="00032C13">
        <w:rPr>
          <w:rFonts w:ascii="Times New Roman" w:eastAsia="Times New Roman" w:hAnsi="Times New Roman" w:cs="Times New Roman"/>
          <w:kern w:val="0"/>
          <w:sz w:val="28"/>
          <w:szCs w:val="28"/>
          <w:lang w:eastAsia="ja-JP"/>
          <w14:ligatures w14:val="none"/>
        </w:rPr>
        <w:tab/>
        <w:t xml:space="preserve"> Email: .................................</w:t>
      </w:r>
    </w:p>
    <w:p w14:paraId="0E35ED50"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2. Thông tin về hoạt động sản xuất, kinh doanh:</w:t>
      </w:r>
    </w:p>
    <w:p w14:paraId="45DDCA96"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Lĩnh vực sản xuất, kinh doanh chính: ..............................................................</w:t>
      </w:r>
    </w:p>
    <w:p w14:paraId="68B1C2FE"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Số lao động tham gia bảo hiểm xã hội bình quân năm: ....................................</w:t>
      </w:r>
    </w:p>
    <w:p w14:paraId="069276B3" w14:textId="77777777" w:rsidR="00032C13" w:rsidRPr="00032C13" w:rsidRDefault="00032C13" w:rsidP="00032C13">
      <w:pPr>
        <w:spacing w:before="120" w:after="120" w:line="240" w:lineRule="auto"/>
        <w:ind w:firstLine="567"/>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 xml:space="preserve">3. Đề xuất hỗ trợ đào tạo: </w:t>
      </w:r>
    </w:p>
    <w:p w14:paraId="3BE05E22" w14:textId="77777777" w:rsidR="00032C13" w:rsidRPr="00032C13" w:rsidRDefault="00032C13" w:rsidP="00032C13">
      <w:pPr>
        <w:spacing w:before="120" w:after="120" w:line="240" w:lineRule="auto"/>
        <w:ind w:firstLine="567"/>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 Quản trị doanh nghiệp cơ bản</w:t>
      </w:r>
      <w:r w:rsidRPr="00032C13">
        <w:rPr>
          <w:rFonts w:ascii="Times New Roman" w:eastAsia="Times New Roman" w:hAnsi="Times New Roman" w:cs="Times New Roman"/>
          <w:kern w:val="0"/>
          <w:sz w:val="28"/>
          <w:szCs w:val="28"/>
          <w:lang w:eastAsia="ja-JP"/>
          <w14:ligatures w14:val="none"/>
        </w:rPr>
        <w:tab/>
        <w:t>□ Quản trị doanh nghiệp chuyên sâu</w:t>
      </w:r>
    </w:p>
    <w:p w14:paraId="29882588" w14:textId="77777777" w:rsidR="00032C13" w:rsidRPr="00032C13" w:rsidRDefault="00032C13" w:rsidP="00032C13">
      <w:pPr>
        <w:spacing w:before="120" w:after="120" w:line="240" w:lineRule="auto"/>
        <w:ind w:firstLine="567"/>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 xml:space="preserve">4. Danh sách học viên </w:t>
      </w:r>
      <w:r w:rsidRPr="00032C13">
        <w:rPr>
          <w:rFonts w:ascii="Times New Roman" w:eastAsia="Times New Roman" w:hAnsi="Times New Roman" w:cs="Times New Roman"/>
          <w:kern w:val="0"/>
          <w:sz w:val="28"/>
          <w:szCs w:val="28"/>
          <w:lang w:val="en" w:eastAsia="ja-JP"/>
          <w14:ligatures w14:val="none"/>
        </w:rPr>
        <w:t>đăng ký tham gia khóa đào tạo:</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000" w:firstRow="0" w:lastRow="0" w:firstColumn="0" w:lastColumn="0" w:noHBand="0" w:noVBand="0"/>
      </w:tblPr>
      <w:tblGrid>
        <w:gridCol w:w="671"/>
        <w:gridCol w:w="993"/>
        <w:gridCol w:w="761"/>
        <w:gridCol w:w="1282"/>
        <w:gridCol w:w="1116"/>
        <w:gridCol w:w="1007"/>
        <w:gridCol w:w="1529"/>
        <w:gridCol w:w="1697"/>
      </w:tblGrid>
      <w:tr w:rsidR="00032C13" w:rsidRPr="00032C13" w14:paraId="3223D9EB" w14:textId="77777777" w:rsidTr="005736E5">
        <w:trPr>
          <w:trHeight w:val="1851"/>
        </w:trPr>
        <w:tc>
          <w:tcPr>
            <w:tcW w:w="371" w:type="pct"/>
            <w:vAlign w:val="center"/>
          </w:tcPr>
          <w:p w14:paraId="67148A73" w14:textId="77777777" w:rsidR="00032C13" w:rsidRPr="00032C13" w:rsidRDefault="00032C13" w:rsidP="00032C13">
            <w:pPr>
              <w:spacing w:after="0" w:line="240" w:lineRule="auto"/>
              <w:jc w:val="center"/>
              <w:rPr>
                <w:rFonts w:ascii="Times New Roman" w:eastAsia="Times New Roman" w:hAnsi="Times New Roman" w:cs="Times New Roman"/>
                <w:b/>
                <w:kern w:val="0"/>
                <w:lang w:val="en" w:eastAsia="ja-JP"/>
                <w14:ligatures w14:val="none"/>
              </w:rPr>
            </w:pPr>
            <w:r w:rsidRPr="00032C13">
              <w:rPr>
                <w:rFonts w:ascii="Times New Roman" w:eastAsia="Times New Roman" w:hAnsi="Times New Roman" w:cs="Times New Roman"/>
                <w:b/>
                <w:kern w:val="0"/>
                <w:lang w:val="en" w:eastAsia="ja-JP"/>
                <w14:ligatures w14:val="none"/>
              </w:rPr>
              <w:t>TT</w:t>
            </w:r>
          </w:p>
        </w:tc>
        <w:tc>
          <w:tcPr>
            <w:tcW w:w="548" w:type="pct"/>
            <w:vAlign w:val="center"/>
          </w:tcPr>
          <w:p w14:paraId="1A1058E3" w14:textId="77777777" w:rsidR="00032C13" w:rsidRPr="00032C13" w:rsidRDefault="00032C13" w:rsidP="00032C13">
            <w:pPr>
              <w:spacing w:after="0" w:line="240" w:lineRule="auto"/>
              <w:jc w:val="center"/>
              <w:rPr>
                <w:rFonts w:ascii="Times New Roman" w:eastAsia="Times New Roman" w:hAnsi="Times New Roman" w:cs="Times New Roman"/>
                <w:b/>
                <w:kern w:val="0"/>
                <w:lang w:val="en" w:eastAsia="ja-JP"/>
                <w14:ligatures w14:val="none"/>
              </w:rPr>
            </w:pPr>
            <w:r w:rsidRPr="00032C13">
              <w:rPr>
                <w:rFonts w:ascii="Times New Roman" w:eastAsia="Times New Roman" w:hAnsi="Times New Roman" w:cs="Times New Roman"/>
                <w:b/>
                <w:kern w:val="0"/>
                <w:lang w:val="en" w:eastAsia="ja-JP"/>
                <w14:ligatures w14:val="none"/>
              </w:rPr>
              <w:t>Họ và tên</w:t>
            </w:r>
          </w:p>
        </w:tc>
        <w:tc>
          <w:tcPr>
            <w:tcW w:w="420" w:type="pct"/>
            <w:vAlign w:val="center"/>
          </w:tcPr>
          <w:p w14:paraId="002EC0A7" w14:textId="77777777" w:rsidR="00032C13" w:rsidRPr="00032C13" w:rsidRDefault="00032C13" w:rsidP="00032C13">
            <w:pPr>
              <w:spacing w:after="0" w:line="240" w:lineRule="auto"/>
              <w:jc w:val="center"/>
              <w:rPr>
                <w:rFonts w:ascii="Times New Roman" w:eastAsia="Times New Roman" w:hAnsi="Times New Roman" w:cs="Times New Roman"/>
                <w:b/>
                <w:kern w:val="0"/>
                <w:lang w:val="en" w:eastAsia="ja-JP"/>
                <w14:ligatures w14:val="none"/>
              </w:rPr>
            </w:pPr>
            <w:r w:rsidRPr="00032C13">
              <w:rPr>
                <w:rFonts w:ascii="Times New Roman" w:eastAsia="Times New Roman" w:hAnsi="Times New Roman" w:cs="Times New Roman"/>
                <w:b/>
                <w:kern w:val="0"/>
                <w:lang w:val="en" w:eastAsia="ja-JP"/>
                <w14:ligatures w14:val="none"/>
              </w:rPr>
              <w:t>Năm sinh</w:t>
            </w:r>
          </w:p>
        </w:tc>
        <w:tc>
          <w:tcPr>
            <w:tcW w:w="708" w:type="pct"/>
            <w:vAlign w:val="center"/>
          </w:tcPr>
          <w:p w14:paraId="1CA18563" w14:textId="77777777" w:rsidR="00032C13" w:rsidRPr="00032C13" w:rsidRDefault="00032C13" w:rsidP="00032C13">
            <w:pPr>
              <w:keepNext/>
              <w:keepLines/>
              <w:spacing w:after="0" w:line="240" w:lineRule="auto"/>
              <w:jc w:val="center"/>
              <w:outlineLvl w:val="1"/>
              <w:rPr>
                <w:rFonts w:ascii="Times New Roman" w:eastAsia="Times New Roman" w:hAnsi="Times New Roman" w:cs="Times New Roman"/>
                <w:b/>
                <w:kern w:val="0"/>
                <w:lang w:val="en" w:eastAsia="ja-JP"/>
                <w14:ligatures w14:val="none"/>
              </w:rPr>
            </w:pPr>
            <w:r w:rsidRPr="00032C13">
              <w:rPr>
                <w:rFonts w:ascii="Times New Roman" w:eastAsia="Times New Roman" w:hAnsi="Times New Roman" w:cs="Times New Roman"/>
                <w:b/>
                <w:kern w:val="0"/>
                <w:lang w:val="en" w:eastAsia="ja-JP"/>
                <w14:ligatures w14:val="none"/>
              </w:rPr>
              <w:t xml:space="preserve">Mã định danh cá nhân/Căn cước công dân </w:t>
            </w:r>
          </w:p>
        </w:tc>
        <w:tc>
          <w:tcPr>
            <w:tcW w:w="616" w:type="pct"/>
            <w:vAlign w:val="center"/>
          </w:tcPr>
          <w:p w14:paraId="7B86DBB6" w14:textId="77777777" w:rsidR="00032C13" w:rsidRPr="00032C13" w:rsidRDefault="00032C13" w:rsidP="00032C13">
            <w:pPr>
              <w:spacing w:after="0" w:line="240" w:lineRule="auto"/>
              <w:jc w:val="center"/>
              <w:rPr>
                <w:rFonts w:ascii="Times New Roman" w:eastAsia="Times New Roman" w:hAnsi="Times New Roman" w:cs="Times New Roman"/>
                <w:b/>
                <w:kern w:val="0"/>
                <w:lang w:val="en" w:eastAsia="ja-JP"/>
                <w14:ligatures w14:val="none"/>
              </w:rPr>
            </w:pPr>
            <w:r w:rsidRPr="00032C13">
              <w:rPr>
                <w:rFonts w:ascii="Times New Roman" w:eastAsia="Times New Roman" w:hAnsi="Times New Roman" w:cs="Times New Roman"/>
                <w:b/>
                <w:kern w:val="0"/>
                <w:lang w:val="en" w:eastAsia="ja-JP"/>
                <w14:ligatures w14:val="none"/>
              </w:rPr>
              <w:t>Điện thoại liên lạc của học viên</w:t>
            </w:r>
            <w:r w:rsidRPr="00032C13">
              <w:rPr>
                <w:rFonts w:ascii="Times New Roman" w:eastAsia="Times New Roman" w:hAnsi="Times New Roman" w:cs="Times New Roman"/>
                <w:b/>
                <w:kern w:val="0"/>
                <w:vertAlign w:val="superscript"/>
                <w:lang w:val="en" w:eastAsia="ja-JP"/>
                <w14:ligatures w14:val="none"/>
              </w:rPr>
              <w:footnoteReference w:customMarkFollows="1" w:id="7"/>
              <w:t>1</w:t>
            </w:r>
          </w:p>
        </w:tc>
        <w:tc>
          <w:tcPr>
            <w:tcW w:w="556" w:type="pct"/>
            <w:vAlign w:val="center"/>
          </w:tcPr>
          <w:p w14:paraId="7FA7DEE8" w14:textId="77777777" w:rsidR="00032C13" w:rsidRPr="00032C13" w:rsidRDefault="00032C13" w:rsidP="00032C13">
            <w:pPr>
              <w:spacing w:after="0" w:line="240" w:lineRule="auto"/>
              <w:jc w:val="center"/>
              <w:rPr>
                <w:rFonts w:ascii="Times New Roman" w:eastAsia="Times New Roman" w:hAnsi="Times New Roman" w:cs="Times New Roman"/>
                <w:b/>
                <w:kern w:val="0"/>
                <w:lang w:val="en" w:eastAsia="ja-JP"/>
                <w14:ligatures w14:val="none"/>
              </w:rPr>
            </w:pPr>
            <w:r w:rsidRPr="00032C13">
              <w:rPr>
                <w:rFonts w:ascii="Times New Roman" w:eastAsia="Times New Roman" w:hAnsi="Times New Roman" w:cs="Times New Roman"/>
                <w:b/>
                <w:kern w:val="0"/>
                <w:lang w:val="en" w:eastAsia="ja-JP"/>
                <w14:ligatures w14:val="none"/>
              </w:rPr>
              <w:t>Chức danh, vị trí hiện tại</w:t>
            </w:r>
          </w:p>
        </w:tc>
        <w:tc>
          <w:tcPr>
            <w:tcW w:w="844" w:type="pct"/>
            <w:vAlign w:val="center"/>
          </w:tcPr>
          <w:p w14:paraId="661F6BFB" w14:textId="77777777" w:rsidR="00032C13" w:rsidRPr="00032C13" w:rsidRDefault="00032C13" w:rsidP="00032C13">
            <w:pPr>
              <w:keepNext/>
              <w:keepLines/>
              <w:spacing w:after="0" w:line="240" w:lineRule="auto"/>
              <w:jc w:val="center"/>
              <w:outlineLvl w:val="1"/>
              <w:rPr>
                <w:rFonts w:ascii="Times New Roman" w:eastAsia="Times New Roman" w:hAnsi="Times New Roman" w:cs="Times New Roman"/>
                <w:b/>
                <w:kern w:val="0"/>
                <w:lang w:val="en" w:eastAsia="ja-JP"/>
                <w14:ligatures w14:val="none"/>
              </w:rPr>
            </w:pPr>
            <w:r w:rsidRPr="00032C13">
              <w:rPr>
                <w:rFonts w:ascii="Times New Roman" w:eastAsia="Times New Roman" w:hAnsi="Times New Roman" w:cs="Times New Roman"/>
                <w:b/>
                <w:kern w:val="0"/>
                <w:lang w:val="en" w:eastAsia="ja-JP"/>
                <w14:ligatures w14:val="none"/>
              </w:rPr>
              <w:t>Tên chuyên đề đào tạo đăng ký tham gia</w:t>
            </w:r>
          </w:p>
        </w:tc>
        <w:tc>
          <w:tcPr>
            <w:tcW w:w="937" w:type="pct"/>
          </w:tcPr>
          <w:p w14:paraId="5E7E6635" w14:textId="77777777" w:rsidR="00032C13" w:rsidRPr="00032C13" w:rsidRDefault="00032C13" w:rsidP="00032C13">
            <w:pPr>
              <w:keepNext/>
              <w:keepLines/>
              <w:spacing w:after="0" w:line="240" w:lineRule="auto"/>
              <w:jc w:val="center"/>
              <w:outlineLvl w:val="1"/>
              <w:rPr>
                <w:rFonts w:ascii="Times New Roman" w:eastAsia="Times New Roman" w:hAnsi="Times New Roman" w:cs="Times New Roman"/>
                <w:b/>
                <w:kern w:val="0"/>
                <w:lang w:val="vi-VN" w:eastAsia="ja-JP"/>
                <w14:ligatures w14:val="none"/>
              </w:rPr>
            </w:pPr>
            <w:r w:rsidRPr="00032C13">
              <w:rPr>
                <w:rFonts w:ascii="Times New Roman" w:eastAsia="Times New Roman" w:hAnsi="Times New Roman" w:cs="Times New Roman"/>
                <w:b/>
                <w:kern w:val="0"/>
                <w:lang w:val="en" w:eastAsia="ja-JP"/>
                <w14:ligatures w14:val="none"/>
              </w:rPr>
              <w:t xml:space="preserve">Hình thức đào tạo </w:t>
            </w:r>
            <w:r w:rsidRPr="00032C13">
              <w:rPr>
                <w:rFonts w:ascii="Times New Roman" w:eastAsia="Times New Roman" w:hAnsi="Times New Roman" w:cs="Times New Roman"/>
                <w:b/>
                <w:kern w:val="0"/>
                <w:lang w:val="vi-VN" w:eastAsia="ja-JP"/>
                <w14:ligatures w14:val="none"/>
              </w:rPr>
              <w:t>(</w:t>
            </w:r>
            <w:r w:rsidRPr="00032C13">
              <w:rPr>
                <w:rFonts w:ascii="Times New Roman" w:eastAsia="Times New Roman" w:hAnsi="Times New Roman" w:cs="Times New Roman"/>
                <w:b/>
                <w:kern w:val="0"/>
                <w:lang w:val="en" w:eastAsia="ja-JP"/>
                <w14:ligatures w14:val="none"/>
              </w:rPr>
              <w:t>trực tuyến</w:t>
            </w:r>
            <w:r w:rsidRPr="00032C13">
              <w:rPr>
                <w:rFonts w:ascii="Times New Roman" w:eastAsia="Times New Roman" w:hAnsi="Times New Roman" w:cs="Times New Roman"/>
                <w:b/>
                <w:kern w:val="0"/>
                <w:lang w:val="vi-VN" w:eastAsia="ja-JP"/>
                <w14:ligatures w14:val="none"/>
              </w:rPr>
              <w:t xml:space="preserve">, </w:t>
            </w:r>
            <w:r w:rsidRPr="00032C13">
              <w:rPr>
                <w:rFonts w:ascii="Times New Roman" w:eastAsia="Times New Roman" w:hAnsi="Times New Roman" w:cs="Times New Roman"/>
                <w:b/>
                <w:kern w:val="0"/>
                <w:lang w:val="en" w:eastAsia="ja-JP"/>
                <w14:ligatures w14:val="none"/>
              </w:rPr>
              <w:t>trực tiếp</w:t>
            </w:r>
            <w:r w:rsidRPr="00032C13">
              <w:rPr>
                <w:rFonts w:ascii="Times New Roman" w:eastAsia="Times New Roman" w:hAnsi="Times New Roman" w:cs="Times New Roman"/>
                <w:b/>
                <w:kern w:val="0"/>
                <w:lang w:val="vi-VN" w:eastAsia="ja-JP"/>
                <w14:ligatures w14:val="none"/>
              </w:rPr>
              <w:t xml:space="preserve">, trực tuyến </w:t>
            </w:r>
            <w:r w:rsidRPr="00032C13">
              <w:rPr>
                <w:rFonts w:ascii="Times New Roman" w:eastAsia="Times New Roman" w:hAnsi="Times New Roman" w:cs="Times New Roman"/>
                <w:b/>
                <w:kern w:val="0"/>
                <w:lang w:val="en" w:eastAsia="ja-JP"/>
                <w14:ligatures w14:val="none"/>
              </w:rPr>
              <w:t>kết hợp</w:t>
            </w:r>
            <w:r w:rsidRPr="00032C13">
              <w:rPr>
                <w:rFonts w:ascii="Times New Roman" w:eastAsia="Times New Roman" w:hAnsi="Times New Roman" w:cs="Times New Roman"/>
                <w:b/>
                <w:kern w:val="0"/>
                <w:lang w:val="vi-VN" w:eastAsia="ja-JP"/>
                <w14:ligatures w14:val="none"/>
              </w:rPr>
              <w:t xml:space="preserve"> trực tiếp)</w:t>
            </w:r>
          </w:p>
        </w:tc>
      </w:tr>
      <w:tr w:rsidR="00032C13" w:rsidRPr="00032C13" w14:paraId="7AFF5E9F" w14:textId="77777777" w:rsidTr="005736E5">
        <w:trPr>
          <w:trHeight w:val="301"/>
        </w:trPr>
        <w:tc>
          <w:tcPr>
            <w:tcW w:w="371" w:type="pct"/>
          </w:tcPr>
          <w:p w14:paraId="246BDDF8" w14:textId="77777777" w:rsidR="00032C13" w:rsidRPr="00032C13" w:rsidRDefault="00032C13" w:rsidP="00032C13">
            <w:pPr>
              <w:spacing w:before="20" w:after="20" w:line="360" w:lineRule="exact"/>
              <w:jc w:val="both"/>
              <w:rPr>
                <w:rFonts w:ascii="Times New Roman" w:eastAsia="Times New Roman" w:hAnsi="Times New Roman" w:cs="Times New Roman"/>
                <w:kern w:val="0"/>
                <w:lang w:val="vi-VN" w:eastAsia="ja-JP"/>
                <w14:ligatures w14:val="none"/>
              </w:rPr>
            </w:pPr>
            <w:r w:rsidRPr="00032C13">
              <w:rPr>
                <w:rFonts w:ascii="Times New Roman" w:eastAsia="Times New Roman" w:hAnsi="Times New Roman" w:cs="Times New Roman"/>
                <w:kern w:val="0"/>
                <w:lang w:val="vi-VN" w:eastAsia="ja-JP"/>
                <w14:ligatures w14:val="none"/>
              </w:rPr>
              <w:t>1...</w:t>
            </w:r>
          </w:p>
        </w:tc>
        <w:tc>
          <w:tcPr>
            <w:tcW w:w="548" w:type="pct"/>
          </w:tcPr>
          <w:p w14:paraId="592F4583" w14:textId="77777777" w:rsidR="00032C13" w:rsidRPr="00032C13" w:rsidRDefault="00032C13" w:rsidP="00032C13">
            <w:pPr>
              <w:spacing w:before="20" w:after="20" w:line="360" w:lineRule="exact"/>
              <w:jc w:val="both"/>
              <w:rPr>
                <w:rFonts w:ascii="Times New Roman" w:eastAsia="Times New Roman" w:hAnsi="Times New Roman" w:cs="Times New Roman"/>
                <w:kern w:val="0"/>
                <w:lang w:val="en" w:eastAsia="ja-JP"/>
                <w14:ligatures w14:val="none"/>
              </w:rPr>
            </w:pPr>
          </w:p>
        </w:tc>
        <w:tc>
          <w:tcPr>
            <w:tcW w:w="420" w:type="pct"/>
          </w:tcPr>
          <w:p w14:paraId="058AAB4E" w14:textId="77777777" w:rsidR="00032C13" w:rsidRPr="00032C13" w:rsidRDefault="00032C13" w:rsidP="00032C13">
            <w:pPr>
              <w:spacing w:before="20" w:after="20" w:line="360" w:lineRule="exact"/>
              <w:jc w:val="both"/>
              <w:rPr>
                <w:rFonts w:ascii="Times New Roman" w:eastAsia="Times New Roman" w:hAnsi="Times New Roman" w:cs="Times New Roman"/>
                <w:kern w:val="0"/>
                <w:lang w:val="en" w:eastAsia="ja-JP"/>
                <w14:ligatures w14:val="none"/>
              </w:rPr>
            </w:pPr>
          </w:p>
        </w:tc>
        <w:tc>
          <w:tcPr>
            <w:tcW w:w="708" w:type="pct"/>
          </w:tcPr>
          <w:p w14:paraId="33DA745A" w14:textId="77777777" w:rsidR="00032C13" w:rsidRPr="00032C13" w:rsidRDefault="00032C13" w:rsidP="00032C13">
            <w:pPr>
              <w:spacing w:before="20" w:after="20" w:line="360" w:lineRule="exact"/>
              <w:jc w:val="both"/>
              <w:rPr>
                <w:rFonts w:ascii="Times New Roman" w:eastAsia="Times New Roman" w:hAnsi="Times New Roman" w:cs="Times New Roman"/>
                <w:kern w:val="0"/>
                <w:lang w:val="en" w:eastAsia="ja-JP"/>
                <w14:ligatures w14:val="none"/>
              </w:rPr>
            </w:pPr>
          </w:p>
        </w:tc>
        <w:tc>
          <w:tcPr>
            <w:tcW w:w="616" w:type="pct"/>
          </w:tcPr>
          <w:p w14:paraId="5EAE7031" w14:textId="77777777" w:rsidR="00032C13" w:rsidRPr="00032C13" w:rsidRDefault="00032C13" w:rsidP="00032C13">
            <w:pPr>
              <w:spacing w:before="20" w:after="20" w:line="360" w:lineRule="exact"/>
              <w:jc w:val="both"/>
              <w:rPr>
                <w:rFonts w:ascii="Times New Roman" w:eastAsia="Times New Roman" w:hAnsi="Times New Roman" w:cs="Times New Roman"/>
                <w:kern w:val="0"/>
                <w:lang w:val="en" w:eastAsia="ja-JP"/>
                <w14:ligatures w14:val="none"/>
              </w:rPr>
            </w:pPr>
          </w:p>
        </w:tc>
        <w:tc>
          <w:tcPr>
            <w:tcW w:w="556" w:type="pct"/>
          </w:tcPr>
          <w:p w14:paraId="6512FD49" w14:textId="77777777" w:rsidR="00032C13" w:rsidRPr="00032C13" w:rsidRDefault="00032C13" w:rsidP="00032C13">
            <w:pPr>
              <w:spacing w:before="20" w:after="20" w:line="360" w:lineRule="exact"/>
              <w:jc w:val="both"/>
              <w:rPr>
                <w:rFonts w:ascii="Times New Roman" w:eastAsia="Times New Roman" w:hAnsi="Times New Roman" w:cs="Times New Roman"/>
                <w:kern w:val="0"/>
                <w:lang w:val="en" w:eastAsia="ja-JP"/>
                <w14:ligatures w14:val="none"/>
              </w:rPr>
            </w:pPr>
          </w:p>
        </w:tc>
        <w:tc>
          <w:tcPr>
            <w:tcW w:w="844" w:type="pct"/>
          </w:tcPr>
          <w:p w14:paraId="248BD288" w14:textId="77777777" w:rsidR="00032C13" w:rsidRPr="00032C13" w:rsidRDefault="00032C13" w:rsidP="00032C13">
            <w:pPr>
              <w:spacing w:before="20" w:after="20" w:line="360" w:lineRule="exact"/>
              <w:jc w:val="both"/>
              <w:rPr>
                <w:rFonts w:ascii="Times New Roman" w:eastAsia="Times New Roman" w:hAnsi="Times New Roman" w:cs="Times New Roman"/>
                <w:kern w:val="0"/>
                <w:lang w:val="en" w:eastAsia="ja-JP"/>
                <w14:ligatures w14:val="none"/>
              </w:rPr>
            </w:pPr>
          </w:p>
        </w:tc>
        <w:tc>
          <w:tcPr>
            <w:tcW w:w="937" w:type="pct"/>
          </w:tcPr>
          <w:p w14:paraId="23186C4C" w14:textId="77777777" w:rsidR="00032C13" w:rsidRPr="00032C13" w:rsidRDefault="00032C13" w:rsidP="00032C13">
            <w:pPr>
              <w:spacing w:before="20" w:after="20" w:line="360" w:lineRule="exact"/>
              <w:jc w:val="both"/>
              <w:rPr>
                <w:rFonts w:ascii="Times New Roman" w:eastAsia="Times New Roman" w:hAnsi="Times New Roman" w:cs="Times New Roman"/>
                <w:kern w:val="0"/>
                <w:lang w:val="en" w:eastAsia="ja-JP"/>
                <w14:ligatures w14:val="none"/>
              </w:rPr>
            </w:pPr>
          </w:p>
        </w:tc>
      </w:tr>
    </w:tbl>
    <w:p w14:paraId="31DDF0C0"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b/>
          <w:bCs/>
          <w:kern w:val="0"/>
          <w:sz w:val="28"/>
          <w:szCs w:val="28"/>
          <w:lang w:eastAsia="ja-JP"/>
          <w14:ligatures w14:val="none"/>
        </w:rPr>
        <w:t>HỘ KINH DOANH CAM KẾT</w:t>
      </w:r>
    </w:p>
    <w:p w14:paraId="2A69BA50"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 xml:space="preserve">1. </w:t>
      </w:r>
      <w:r w:rsidRPr="00032C13">
        <w:rPr>
          <w:rFonts w:ascii="Times New Roman" w:eastAsia="Times New Roman" w:hAnsi="Times New Roman" w:cs="Times New Roman"/>
          <w:kern w:val="0"/>
          <w:sz w:val="28"/>
          <w:lang w:val="en"/>
          <w14:ligatures w14:val="none"/>
        </w:rPr>
        <w:t xml:space="preserve"> Về tính chính xác, trung thực về thông tin đã cung cấp và chịu trách nhiệm trước pháp luật.</w:t>
      </w:r>
    </w:p>
    <w:p w14:paraId="351D4A42"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2. Chấp hành nghiêm chỉnh các quy định của pháp luật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5472"/>
      </w:tblGrid>
      <w:tr w:rsidR="00032C13" w:rsidRPr="00032C13" w14:paraId="5F2D9D2E" w14:textId="77777777" w:rsidTr="005736E5">
        <w:tc>
          <w:tcPr>
            <w:tcW w:w="1984" w:type="pct"/>
            <w:tcBorders>
              <w:top w:val="nil"/>
              <w:left w:val="nil"/>
              <w:bottom w:val="nil"/>
              <w:right w:val="nil"/>
              <w:tl2br w:val="nil"/>
              <w:tr2bl w:val="nil"/>
            </w:tcBorders>
            <w:tcMar>
              <w:top w:w="0" w:type="dxa"/>
              <w:left w:w="0" w:type="dxa"/>
              <w:bottom w:w="0" w:type="dxa"/>
              <w:right w:w="0" w:type="dxa"/>
            </w:tcMar>
          </w:tcPr>
          <w:p w14:paraId="3FB68C7C" w14:textId="77777777" w:rsidR="00032C13" w:rsidRPr="00032C13" w:rsidRDefault="00032C13" w:rsidP="00032C13">
            <w:pPr>
              <w:spacing w:before="120" w:after="120" w:line="240" w:lineRule="auto"/>
              <w:jc w:val="center"/>
              <w:rPr>
                <w:rFonts w:ascii="Times New Roman" w:eastAsia="Times New Roman" w:hAnsi="Times New Roman" w:cs="Times New Roman"/>
                <w:kern w:val="0"/>
                <w:sz w:val="28"/>
                <w:szCs w:val="28"/>
                <w:lang w:eastAsia="ja-JP"/>
                <w14:ligatures w14:val="none"/>
              </w:rPr>
            </w:pPr>
          </w:p>
        </w:tc>
        <w:tc>
          <w:tcPr>
            <w:tcW w:w="3016" w:type="pct"/>
            <w:tcBorders>
              <w:top w:val="nil"/>
              <w:left w:val="nil"/>
              <w:bottom w:val="nil"/>
              <w:right w:val="nil"/>
              <w:tl2br w:val="nil"/>
              <w:tr2bl w:val="nil"/>
            </w:tcBorders>
            <w:tcMar>
              <w:top w:w="0" w:type="dxa"/>
              <w:left w:w="0" w:type="dxa"/>
              <w:bottom w:w="0" w:type="dxa"/>
              <w:right w:w="0" w:type="dxa"/>
            </w:tcMar>
          </w:tcPr>
          <w:p w14:paraId="593847F6" w14:textId="77777777" w:rsidR="00032C13" w:rsidRPr="00032C13" w:rsidRDefault="00032C13" w:rsidP="00032C13">
            <w:pPr>
              <w:spacing w:after="0" w:line="240" w:lineRule="auto"/>
              <w:ind w:left="-90"/>
              <w:jc w:val="center"/>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i/>
                <w:iCs/>
                <w:kern w:val="0"/>
                <w:sz w:val="28"/>
                <w:szCs w:val="28"/>
                <w:lang w:eastAsia="ja-JP"/>
                <w14:ligatures w14:val="none"/>
              </w:rPr>
              <w:t>…, ngày ... tháng ... năm ...</w:t>
            </w:r>
            <w:r w:rsidRPr="00032C13">
              <w:rPr>
                <w:rFonts w:ascii="Times New Roman" w:eastAsia="Times New Roman" w:hAnsi="Times New Roman" w:cs="Times New Roman"/>
                <w:i/>
                <w:iCs/>
                <w:kern w:val="0"/>
                <w:sz w:val="28"/>
                <w:szCs w:val="28"/>
                <w:lang w:eastAsia="ja-JP"/>
                <w14:ligatures w14:val="none"/>
              </w:rPr>
              <w:br/>
            </w:r>
            <w:r w:rsidRPr="00032C13">
              <w:rPr>
                <w:rFonts w:ascii="Times New Roman" w:eastAsia="Times New Roman" w:hAnsi="Times New Roman" w:cs="Times New Roman"/>
                <w:b/>
                <w:bCs/>
                <w:kern w:val="0"/>
                <w:sz w:val="28"/>
                <w:szCs w:val="28"/>
                <w:lang w:eastAsia="ja-JP"/>
                <w14:ligatures w14:val="none"/>
              </w:rPr>
              <w:t xml:space="preserve">HỘ KINH DOANH </w:t>
            </w:r>
            <w:r w:rsidRPr="00032C13">
              <w:rPr>
                <w:rFonts w:ascii="Times New Roman" w:eastAsia="Times New Roman" w:hAnsi="Times New Roman" w:cs="Times New Roman"/>
                <w:b/>
                <w:bCs/>
                <w:kern w:val="0"/>
                <w:sz w:val="28"/>
                <w:szCs w:val="28"/>
                <w:lang w:eastAsia="ja-JP"/>
                <w14:ligatures w14:val="none"/>
              </w:rPr>
              <w:br/>
            </w:r>
            <w:r w:rsidRPr="00032C13">
              <w:rPr>
                <w:rFonts w:ascii="Times New Roman" w:eastAsia="Times New Roman" w:hAnsi="Times New Roman" w:cs="Times New Roman"/>
                <w:i/>
                <w:iCs/>
                <w:kern w:val="0"/>
                <w:sz w:val="28"/>
                <w:szCs w:val="28"/>
                <w:lang w:eastAsia="ja-JP"/>
                <w14:ligatures w14:val="none"/>
              </w:rPr>
              <w:t>(Ký, ghi rõ họ tên)</w:t>
            </w:r>
          </w:p>
        </w:tc>
      </w:tr>
    </w:tbl>
    <w:p w14:paraId="73F3CE5E" w14:textId="77777777" w:rsidR="00032C13" w:rsidRPr="00032C13" w:rsidRDefault="00032C13" w:rsidP="00032C13">
      <w:pPr>
        <w:spacing w:after="120" w:line="340" w:lineRule="exact"/>
        <w:ind w:firstLine="720"/>
        <w:jc w:val="right"/>
        <w:rPr>
          <w:rFonts w:ascii="Times New Roman" w:eastAsia="Times New Roman" w:hAnsi="Times New Roman" w:cs="Times New Roman"/>
          <w:b/>
          <w:kern w:val="0"/>
          <w:sz w:val="28"/>
          <w:szCs w:val="28"/>
          <w:lang w:eastAsia="ja-JP"/>
          <w14:ligatures w14:val="none"/>
        </w:rPr>
      </w:pPr>
      <w:r w:rsidRPr="00032C13">
        <w:rPr>
          <w:rFonts w:ascii="Times New Roman" w:eastAsia="Times New Roman" w:hAnsi="Times New Roman" w:cs="Times New Roman"/>
          <w:b/>
          <w:kern w:val="0"/>
          <w:sz w:val="28"/>
          <w:szCs w:val="28"/>
          <w:lang w:eastAsia="ja-JP"/>
          <w14:ligatures w14:val="none"/>
        </w:rPr>
        <w:br w:type="page"/>
        <w:t>Mẫu 2. Áp dụng với cá nhân kinh doanh</w:t>
      </w:r>
    </w:p>
    <w:p w14:paraId="6B40D220"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eastAsia="ja-JP"/>
          <w14:ligatures w14:val="none"/>
        </w:rPr>
      </w:pPr>
      <w:r w:rsidRPr="00032C13">
        <w:rPr>
          <w:rFonts w:ascii="Times New Roman" w:eastAsia="Times New Roman" w:hAnsi="Times New Roman" w:cs="Times New Roman"/>
          <w:kern w:val="0"/>
          <w:sz w:val="28"/>
          <w:szCs w:val="28"/>
          <w:lang w:eastAsia="ja-JP"/>
          <w14:ligatures w14:val="none"/>
        </w:rPr>
        <w:t xml:space="preserve">1. Thông tin chung về cá nhân kinh doanh: </w:t>
      </w:r>
    </w:p>
    <w:p w14:paraId="30C9F7B5"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Tên cá nhân kinh doanh: .................................................................................</w:t>
      </w:r>
    </w:p>
    <w:p w14:paraId="4F30ABC0"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Giới tính: ................................................ Năm sinh: .......................................</w:t>
      </w:r>
    </w:p>
    <w:p w14:paraId="1939CC27"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Mã số thuế: ......................................................................................................</w:t>
      </w:r>
    </w:p>
    <w:p w14:paraId="5959C11E"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Địa chỉ nơi cư trú: ...........................................................................................</w:t>
      </w:r>
    </w:p>
    <w:p w14:paraId="63528AA4"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Xã/phường: .............................................. Tỉnh/thành phố: ............................</w:t>
      </w:r>
    </w:p>
    <w:p w14:paraId="709DA13F"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Điện thoại: ............................................... Email: ...........................................</w:t>
      </w:r>
    </w:p>
    <w:p w14:paraId="6A3FEEC3"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2. Lĩnh vực kinh doanh chính: .........................................................................</w:t>
      </w:r>
    </w:p>
    <w:p w14:paraId="31B798DD" w14:textId="77777777" w:rsidR="00032C13" w:rsidRPr="00032C13" w:rsidRDefault="00032C13" w:rsidP="00032C13">
      <w:pPr>
        <w:spacing w:before="120" w:after="120" w:line="240" w:lineRule="auto"/>
        <w:ind w:firstLine="567"/>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 xml:space="preserve">3. Đề xuất hỗ trợ đào tạo: </w:t>
      </w:r>
    </w:p>
    <w:p w14:paraId="6B7030F2" w14:textId="77777777" w:rsidR="00032C13" w:rsidRPr="00032C13" w:rsidRDefault="00032C13" w:rsidP="00032C13">
      <w:pPr>
        <w:spacing w:before="120" w:after="120" w:line="240" w:lineRule="auto"/>
        <w:ind w:firstLine="567"/>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 Quản trị doanh nghiệp cơ bản</w:t>
      </w:r>
      <w:r w:rsidRPr="00032C13">
        <w:rPr>
          <w:rFonts w:ascii="Times New Roman" w:eastAsia="Times New Roman" w:hAnsi="Times New Roman" w:cs="Times New Roman"/>
          <w:kern w:val="0"/>
          <w:sz w:val="28"/>
          <w:szCs w:val="28"/>
          <w:lang w:val="pt-BR" w:eastAsia="ja-JP"/>
          <w14:ligatures w14:val="none"/>
        </w:rPr>
        <w:tab/>
        <w:t>□ Quản trị doanh nghiệp chuyên sâu</w:t>
      </w:r>
    </w:p>
    <w:p w14:paraId="4A12ABE0" w14:textId="77777777" w:rsidR="00032C13" w:rsidRPr="00032C13" w:rsidRDefault="00032C13" w:rsidP="00032C13">
      <w:pPr>
        <w:spacing w:before="120" w:after="120" w:line="240" w:lineRule="auto"/>
        <w:ind w:firstLine="567"/>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 Tên chuyên đề đào tạo, hình thức đào tạo (trực tuyến, trực tiếp, trực tuyến kết hợp trực tiếp):</w:t>
      </w:r>
    </w:p>
    <w:p w14:paraId="495882DF"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b/>
          <w:bCs/>
          <w:kern w:val="0"/>
          <w:sz w:val="28"/>
          <w:szCs w:val="28"/>
          <w:lang w:val="pt-BR" w:eastAsia="ja-JP"/>
          <w14:ligatures w14:val="none"/>
        </w:rPr>
        <w:t>TÔI CAM KẾT</w:t>
      </w:r>
    </w:p>
    <w:p w14:paraId="63A17E53"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1. Về tính chính xác liên quan tới thông tin của cá nhân kinh doanh.</w:t>
      </w:r>
    </w:p>
    <w:p w14:paraId="457823C6" w14:textId="77777777" w:rsidR="00032C13" w:rsidRPr="00032C13" w:rsidRDefault="00032C13" w:rsidP="00032C13">
      <w:pPr>
        <w:spacing w:before="120" w:after="120" w:line="240" w:lineRule="auto"/>
        <w:ind w:firstLine="567"/>
        <w:jc w:val="both"/>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kern w:val="0"/>
          <w:sz w:val="28"/>
          <w:szCs w:val="28"/>
          <w:lang w:val="pt-BR" w:eastAsia="ja-JP"/>
          <w14:ligatures w14:val="none"/>
        </w:rPr>
        <w:t>2. Chấp hành nghiêm chỉnh các quy định của pháp luật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5472"/>
      </w:tblGrid>
      <w:tr w:rsidR="00032C13" w:rsidRPr="00032C13" w14:paraId="4A66A87B" w14:textId="77777777" w:rsidTr="005736E5">
        <w:tc>
          <w:tcPr>
            <w:tcW w:w="1984" w:type="pct"/>
            <w:tcBorders>
              <w:top w:val="nil"/>
              <w:left w:val="nil"/>
              <w:bottom w:val="nil"/>
              <w:right w:val="nil"/>
              <w:tl2br w:val="nil"/>
              <w:tr2bl w:val="nil"/>
            </w:tcBorders>
            <w:tcMar>
              <w:top w:w="0" w:type="dxa"/>
              <w:left w:w="0" w:type="dxa"/>
              <w:bottom w:w="0" w:type="dxa"/>
              <w:right w:w="0" w:type="dxa"/>
            </w:tcMar>
          </w:tcPr>
          <w:p w14:paraId="2D0132CE" w14:textId="77777777" w:rsidR="00032C13" w:rsidRPr="00032C13" w:rsidRDefault="00032C13" w:rsidP="00032C13">
            <w:pPr>
              <w:spacing w:before="120" w:after="120" w:line="240" w:lineRule="auto"/>
              <w:jc w:val="center"/>
              <w:rPr>
                <w:rFonts w:ascii="Times New Roman" w:eastAsia="Times New Roman" w:hAnsi="Times New Roman" w:cs="Times New Roman"/>
                <w:kern w:val="0"/>
                <w:sz w:val="28"/>
                <w:szCs w:val="28"/>
                <w:lang w:val="pt-BR" w:eastAsia="ja-JP"/>
                <w14:ligatures w14:val="none"/>
              </w:rPr>
            </w:pPr>
          </w:p>
        </w:tc>
        <w:tc>
          <w:tcPr>
            <w:tcW w:w="3016" w:type="pct"/>
            <w:tcBorders>
              <w:top w:val="nil"/>
              <w:left w:val="nil"/>
              <w:bottom w:val="nil"/>
              <w:right w:val="nil"/>
              <w:tl2br w:val="nil"/>
              <w:tr2bl w:val="nil"/>
            </w:tcBorders>
            <w:tcMar>
              <w:top w:w="0" w:type="dxa"/>
              <w:left w:w="0" w:type="dxa"/>
              <w:bottom w:w="0" w:type="dxa"/>
              <w:right w:w="0" w:type="dxa"/>
            </w:tcMar>
          </w:tcPr>
          <w:p w14:paraId="2206D471" w14:textId="77777777" w:rsidR="00032C13" w:rsidRPr="00032C13" w:rsidRDefault="00032C13" w:rsidP="00032C13">
            <w:pPr>
              <w:spacing w:before="120" w:after="120" w:line="240" w:lineRule="auto"/>
              <w:jc w:val="center"/>
              <w:rPr>
                <w:rFonts w:ascii="Times New Roman" w:eastAsia="Times New Roman" w:hAnsi="Times New Roman" w:cs="Times New Roman"/>
                <w:kern w:val="0"/>
                <w:sz w:val="28"/>
                <w:szCs w:val="28"/>
                <w:lang w:val="pt-BR" w:eastAsia="ja-JP"/>
                <w14:ligatures w14:val="none"/>
              </w:rPr>
            </w:pPr>
            <w:r w:rsidRPr="00032C13">
              <w:rPr>
                <w:rFonts w:ascii="Times New Roman" w:eastAsia="Times New Roman" w:hAnsi="Times New Roman" w:cs="Times New Roman"/>
                <w:i/>
                <w:iCs/>
                <w:kern w:val="0"/>
                <w:sz w:val="28"/>
                <w:szCs w:val="28"/>
                <w:lang w:val="pt-BR" w:eastAsia="ja-JP"/>
                <w14:ligatures w14:val="none"/>
              </w:rPr>
              <w:t>..., ngày ... tháng ... năm ...</w:t>
            </w:r>
            <w:r w:rsidRPr="00032C13">
              <w:rPr>
                <w:rFonts w:ascii="Times New Roman" w:eastAsia="Times New Roman" w:hAnsi="Times New Roman" w:cs="Times New Roman"/>
                <w:i/>
                <w:iCs/>
                <w:kern w:val="0"/>
                <w:sz w:val="28"/>
                <w:szCs w:val="28"/>
                <w:lang w:val="pt-BR" w:eastAsia="ja-JP"/>
                <w14:ligatures w14:val="none"/>
              </w:rPr>
              <w:br/>
            </w:r>
            <w:r w:rsidRPr="00032C13">
              <w:rPr>
                <w:rFonts w:ascii="Times New Roman" w:eastAsia="Times New Roman" w:hAnsi="Times New Roman" w:cs="Times New Roman"/>
                <w:b/>
                <w:bCs/>
                <w:kern w:val="0"/>
                <w:sz w:val="28"/>
                <w:szCs w:val="28"/>
                <w:lang w:val="pt-BR" w:eastAsia="ja-JP"/>
                <w14:ligatures w14:val="none"/>
              </w:rPr>
              <w:t>CÁ NHÂN KINH DOANH</w:t>
            </w:r>
            <w:r w:rsidRPr="00032C13">
              <w:rPr>
                <w:rFonts w:ascii="Times New Roman" w:eastAsia="Times New Roman" w:hAnsi="Times New Roman" w:cs="Times New Roman"/>
                <w:b/>
                <w:bCs/>
                <w:kern w:val="0"/>
                <w:sz w:val="28"/>
                <w:szCs w:val="28"/>
                <w:lang w:val="pt-BR" w:eastAsia="ja-JP"/>
                <w14:ligatures w14:val="none"/>
              </w:rPr>
              <w:br/>
            </w:r>
            <w:r w:rsidRPr="00032C13">
              <w:rPr>
                <w:rFonts w:ascii="Times New Roman" w:eastAsia="Times New Roman" w:hAnsi="Times New Roman" w:cs="Times New Roman"/>
                <w:i/>
                <w:iCs/>
                <w:kern w:val="0"/>
                <w:sz w:val="28"/>
                <w:szCs w:val="28"/>
                <w:lang w:val="pt-BR" w:eastAsia="ja-JP"/>
                <w14:ligatures w14:val="none"/>
              </w:rPr>
              <w:t>(Ký, ghi rõ họ tên)</w:t>
            </w:r>
          </w:p>
          <w:p w14:paraId="7B10B117" w14:textId="77777777" w:rsidR="00032C13" w:rsidRPr="00032C13" w:rsidRDefault="00032C13" w:rsidP="00032C13">
            <w:pPr>
              <w:spacing w:before="120" w:after="120" w:line="240" w:lineRule="auto"/>
              <w:jc w:val="center"/>
              <w:rPr>
                <w:rFonts w:ascii="Times New Roman" w:eastAsia="Times New Roman" w:hAnsi="Times New Roman" w:cs="Times New Roman"/>
                <w:kern w:val="0"/>
                <w:sz w:val="28"/>
                <w:szCs w:val="28"/>
                <w:lang w:val="pt-BR" w:eastAsia="ja-JP"/>
                <w14:ligatures w14:val="none"/>
              </w:rPr>
            </w:pPr>
          </w:p>
        </w:tc>
      </w:tr>
    </w:tbl>
    <w:p w14:paraId="5F5A4A87" w14:textId="77777777" w:rsidR="00032C13" w:rsidRPr="00032C13" w:rsidRDefault="00032C13" w:rsidP="00032C13">
      <w:pPr>
        <w:spacing w:before="120" w:after="120" w:line="240" w:lineRule="auto"/>
        <w:jc w:val="both"/>
        <w:rPr>
          <w:rFonts w:ascii="Times New Roman" w:eastAsia="Times New Roman" w:hAnsi="Times New Roman" w:cs="Times New Roman"/>
          <w:kern w:val="0"/>
          <w:sz w:val="28"/>
          <w:szCs w:val="28"/>
          <w:lang w:val="pt-BR" w:eastAsia="ja-JP"/>
          <w14:ligatures w14:val="none"/>
        </w:rPr>
      </w:pPr>
    </w:p>
    <w:p w14:paraId="25EA00B3" w14:textId="77777777" w:rsidR="00032C13" w:rsidRPr="00032C13" w:rsidRDefault="00032C13" w:rsidP="00032C13">
      <w:pPr>
        <w:spacing w:before="120" w:after="120" w:line="240" w:lineRule="auto"/>
        <w:jc w:val="both"/>
        <w:rPr>
          <w:rFonts w:ascii="Times New Roman" w:eastAsia="Times New Roman" w:hAnsi="Times New Roman" w:cs="Times New Roman"/>
          <w:kern w:val="0"/>
          <w:sz w:val="28"/>
          <w:szCs w:val="28"/>
          <w:lang w:val="pt-BR" w:eastAsia="ja-JP"/>
          <w14:ligatures w14:val="none"/>
        </w:rPr>
      </w:pPr>
    </w:p>
    <w:p w14:paraId="1D299CD6" w14:textId="77777777" w:rsidR="00032C13" w:rsidRPr="00032C13" w:rsidRDefault="00032C13" w:rsidP="00032C13">
      <w:pPr>
        <w:rPr>
          <w:rFonts w:ascii="Times New Roman" w:hAnsi="Times New Roman" w:cs="Times New Roman"/>
          <w:lang w:val="pt-BR"/>
        </w:rPr>
      </w:pPr>
    </w:p>
    <w:p w14:paraId="60726DFF" w14:textId="77777777" w:rsidR="00032C13" w:rsidRPr="00032C13" w:rsidRDefault="00032C13" w:rsidP="00032C13">
      <w:pPr>
        <w:rPr>
          <w:rFonts w:ascii="Times New Roman" w:hAnsi="Times New Roman" w:cs="Times New Roman"/>
          <w:lang w:val="pt-BR"/>
        </w:rPr>
      </w:pPr>
    </w:p>
    <w:p w14:paraId="20F2A894" w14:textId="77777777" w:rsidR="00032C13" w:rsidRPr="00032C13" w:rsidRDefault="00032C13" w:rsidP="00032C13">
      <w:pPr>
        <w:tabs>
          <w:tab w:val="left" w:pos="7016"/>
        </w:tabs>
        <w:rPr>
          <w:rFonts w:ascii="Times New Roman" w:hAnsi="Times New Roman" w:cs="Times New Roman"/>
          <w:lang w:val="pt-BR"/>
        </w:rPr>
      </w:pPr>
      <w:r w:rsidRPr="00032C13">
        <w:rPr>
          <w:rFonts w:ascii="Times New Roman" w:hAnsi="Times New Roman" w:cs="Times New Roman"/>
          <w:lang w:val="pt-BR"/>
        </w:rPr>
        <w:tab/>
      </w:r>
    </w:p>
    <w:p w14:paraId="09F9BEFB" w14:textId="171A4FE9" w:rsidR="00AB3A9C" w:rsidRDefault="00032C13" w:rsidP="00032C13">
      <w:pPr>
        <w:tabs>
          <w:tab w:val="left" w:pos="7016"/>
        </w:tabs>
      </w:pPr>
      <w:r w:rsidRPr="00032C13">
        <w:rPr>
          <w:rFonts w:ascii="Times New Roman" w:hAnsi="Times New Roman" w:cs="Times New Roman"/>
          <w:lang w:val="pt-BR"/>
        </w:rPr>
        <w:tab/>
      </w:r>
    </w:p>
    <w:sectPr w:rsidR="00AB3A9C" w:rsidSect="00032C13">
      <w:headerReference w:type="even" r:id="rId25"/>
      <w:headerReference w:type="default" r:id="rId26"/>
      <w:footerReference w:type="default" r:id="rId27"/>
      <w:headerReference w:type="first" r:id="rId28"/>
      <w:pgSz w:w="11907" w:h="16840"/>
      <w:pgMar w:top="1304" w:right="1134" w:bottom="851" w:left="1701"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3F91" w14:textId="77777777" w:rsidR="00032C13" w:rsidRDefault="00032C13" w:rsidP="00032C13">
      <w:pPr>
        <w:spacing w:after="0" w:line="240" w:lineRule="auto"/>
      </w:pPr>
      <w:r>
        <w:separator/>
      </w:r>
    </w:p>
  </w:endnote>
  <w:endnote w:type="continuationSeparator" w:id="0">
    <w:p w14:paraId="7D451681" w14:textId="77777777" w:rsidR="00032C13" w:rsidRDefault="00032C13" w:rsidP="0003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268D" w14:textId="77777777" w:rsidR="00032C13" w:rsidRDefault="0003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E030" w14:textId="77777777" w:rsidR="00032C13" w:rsidRPr="003F31C6" w:rsidRDefault="00032C13" w:rsidP="00032C13">
    <w:pPr>
      <w:pStyle w:val="Footer"/>
      <w:rPr>
        <w:vanish/>
        <w:color w:val="FFFFFF" w:themeColor="background1"/>
      </w:rPr>
    </w:pPr>
    <w:r w:rsidRPr="003F31C6">
      <w:rPr>
        <w:vanish/>
        <w:color w:val="FFFFFF" w:themeColor="background1"/>
      </w:rPr>
      <w:t>[MARKER_START_FILE:468782]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181A" w14:textId="77777777" w:rsidR="00032C13" w:rsidRDefault="00032C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3F7B" w14:textId="77777777" w:rsidR="00032C13" w:rsidRPr="00CD75DD" w:rsidRDefault="00032C13" w:rsidP="00032C13">
    <w:pPr>
      <w:pStyle w:val="Footer"/>
      <w:rPr>
        <w:vanish/>
        <w:color w:val="FFFFFF"/>
      </w:rPr>
    </w:pPr>
    <w:r w:rsidRPr="00CD75DD">
      <w:rPr>
        <w:vanish/>
        <w:color w:val="FFFFFF"/>
      </w:rPr>
      <w:t>[MARKER_START_FILE:468782]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5FFB" w14:textId="77777777" w:rsidR="00032C13" w:rsidRPr="00CD75DD" w:rsidRDefault="00032C13" w:rsidP="00032C13">
    <w:pPr>
      <w:pStyle w:val="Footer"/>
      <w:rPr>
        <w:vanish/>
        <w:color w:val="FFFFFF"/>
      </w:rPr>
    </w:pPr>
    <w:r w:rsidRPr="00CD75DD">
      <w:rPr>
        <w:vanish/>
        <w:color w:val="FFFFFF"/>
      </w:rPr>
      <w:t>[MARKER_START_FILE:468782]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D159" w14:textId="77777777" w:rsidR="00032C13" w:rsidRPr="00CD75DD" w:rsidRDefault="00032C13" w:rsidP="00032C13">
    <w:pPr>
      <w:pStyle w:val="Footer"/>
      <w:rPr>
        <w:vanish/>
        <w:color w:val="FFFFFF"/>
      </w:rPr>
    </w:pPr>
    <w:r w:rsidRPr="00CD75DD">
      <w:rPr>
        <w:vanish/>
        <w:color w:val="FFFFFF"/>
      </w:rPr>
      <w:t>[MARKER_START_FILE:468782]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4F84" w14:textId="77777777" w:rsidR="00032C13" w:rsidRPr="00CD75DD" w:rsidRDefault="00032C13" w:rsidP="00032C13">
    <w:pPr>
      <w:pStyle w:val="Footer"/>
      <w:rPr>
        <w:vanish/>
        <w:color w:val="FFFFFF"/>
      </w:rPr>
    </w:pPr>
    <w:r w:rsidRPr="00CD75DD">
      <w:rPr>
        <w:vanish/>
        <w:color w:val="FFFFFF"/>
      </w:rPr>
      <w:t>[MARKER_START_FILE:468782]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F1ED" w14:textId="77777777" w:rsidR="00032C13" w:rsidRDefault="00032C13" w:rsidP="00032C13">
      <w:pPr>
        <w:spacing w:after="0" w:line="240" w:lineRule="auto"/>
      </w:pPr>
      <w:r>
        <w:separator/>
      </w:r>
    </w:p>
  </w:footnote>
  <w:footnote w:type="continuationSeparator" w:id="0">
    <w:p w14:paraId="23213F89" w14:textId="77777777" w:rsidR="00032C13" w:rsidRDefault="00032C13" w:rsidP="00032C13">
      <w:pPr>
        <w:spacing w:after="0" w:line="240" w:lineRule="auto"/>
      </w:pPr>
      <w:r>
        <w:continuationSeparator/>
      </w:r>
    </w:p>
  </w:footnote>
  <w:footnote w:id="1">
    <w:p w14:paraId="6C87EC77" w14:textId="77777777" w:rsidR="00032C13" w:rsidRPr="00587EE3" w:rsidRDefault="00032C13" w:rsidP="00032C13">
      <w:pPr>
        <w:pStyle w:val="FootnoteText"/>
        <w:ind w:firstLine="567"/>
      </w:pPr>
      <w:r>
        <w:rPr>
          <w:rStyle w:val="FootnoteReference"/>
        </w:rPr>
        <w:footnoteRef/>
      </w:r>
      <w:r>
        <w:t xml:space="preserve"> Là doanh nghiệp đầu tư, kinh doanh kết cấu hạ tầng KCN, CCN, VƯCN.</w:t>
      </w:r>
    </w:p>
  </w:footnote>
  <w:footnote w:id="2">
    <w:p w14:paraId="778C8CA1" w14:textId="77777777" w:rsidR="00032C13" w:rsidRPr="002A2826" w:rsidRDefault="00032C13" w:rsidP="00032C13">
      <w:pPr>
        <w:pStyle w:val="FootnoteText"/>
        <w:ind w:firstLine="567"/>
        <w:rPr>
          <w:spacing w:val="4"/>
        </w:rPr>
      </w:pPr>
      <w:r w:rsidRPr="002A2826">
        <w:rPr>
          <w:rStyle w:val="FootnoteReference"/>
          <w:spacing w:val="4"/>
        </w:rPr>
        <w:footnoteRef/>
      </w:r>
      <w:r w:rsidRPr="002A2826">
        <w:rPr>
          <w:spacing w:val="4"/>
        </w:rPr>
        <w:t xml:space="preserve"> Theo tên dự án được ghi tại Quyết định chấp thuận chủ trương đầu tư, Giấy chứng nhận đăng ký đầu tư hoặc các văn bản khác có giá trị tương đương đã được cấp cho chủ đầu tư.</w:t>
      </w:r>
    </w:p>
  </w:footnote>
  <w:footnote w:id="3">
    <w:p w14:paraId="28C7E940" w14:textId="77777777" w:rsidR="00032C13" w:rsidRPr="002A2826" w:rsidRDefault="00032C13" w:rsidP="00032C13">
      <w:pPr>
        <w:pStyle w:val="FootnoteText"/>
        <w:ind w:firstLine="567"/>
      </w:pPr>
      <w:r>
        <w:rPr>
          <w:rStyle w:val="FootnoteReference"/>
        </w:rPr>
        <w:t>1</w:t>
      </w:r>
      <w:r>
        <w:t xml:space="preserve"> Doanh nghiệp thuê lại đất tại khu công nghiệp, cụm công nghiệp, vườn ươm công nghệ.</w:t>
      </w:r>
    </w:p>
  </w:footnote>
  <w:footnote w:id="4">
    <w:p w14:paraId="184C0981" w14:textId="77777777" w:rsidR="00032C13" w:rsidRPr="002A2826" w:rsidRDefault="00032C13" w:rsidP="00032C13">
      <w:pPr>
        <w:pStyle w:val="FootnoteText"/>
        <w:ind w:firstLine="567"/>
      </w:pPr>
      <w:r>
        <w:rPr>
          <w:rStyle w:val="FootnoteReference"/>
        </w:rPr>
        <w:t>2</w:t>
      </w:r>
      <w:r>
        <w:t xml:space="preserve"> Theo Luật Công nghệ cao và các văn bản hướng dẫn; pháp luật về thống kê (Thông tư số 07/2025/TT-B</w:t>
      </w:r>
      <w:r>
        <w:rPr>
          <w:spacing w:val="-6"/>
        </w:rPr>
        <w:t>KHĐT ngày 13/02/2025 hoặc văn bản sửa đổi, bổ sung thay thế, quy định phân loại thống kê theo loại hình kinh tế).</w:t>
      </w:r>
    </w:p>
  </w:footnote>
  <w:footnote w:id="5">
    <w:p w14:paraId="381557C1" w14:textId="77777777" w:rsidR="00032C13" w:rsidRPr="004A78F2" w:rsidRDefault="00032C13" w:rsidP="00032C13">
      <w:pPr>
        <w:pStyle w:val="FootnoteText"/>
        <w:ind w:firstLine="567"/>
        <w:rPr>
          <w:spacing w:val="-2"/>
        </w:rPr>
      </w:pPr>
      <w:r w:rsidRPr="004A78F2">
        <w:rPr>
          <w:rStyle w:val="FootnoteReference"/>
          <w:spacing w:val="-2"/>
        </w:rPr>
        <w:footnoteRef/>
      </w:r>
      <w:r w:rsidRPr="004A78F2">
        <w:rPr>
          <w:spacing w:val="-2"/>
        </w:rPr>
        <w:t xml:space="preserve"> Theo Luật Hỗ trợ doanh nghiệp nhỏ và vừa; Nghị định </w:t>
      </w:r>
      <w:r>
        <w:rPr>
          <w:spacing w:val="-2"/>
        </w:rPr>
        <w:t xml:space="preserve">số </w:t>
      </w:r>
      <w:r w:rsidRPr="004A78F2">
        <w:rPr>
          <w:spacing w:val="-2"/>
        </w:rPr>
        <w:t>80/2021/NĐ-CP ngày 26/8/2021 quy định chi tiết và hướng dẫn thi hành một số điều của Luật Hỗ trợ doanh nghiệp nhỏ và vừa hoặc văn bản sửa đổi, bổ sung, thay thế.</w:t>
      </w:r>
    </w:p>
  </w:footnote>
  <w:footnote w:id="6">
    <w:p w14:paraId="25D4624E" w14:textId="77777777" w:rsidR="00032C13" w:rsidRPr="004A78F2" w:rsidRDefault="00032C13" w:rsidP="00032C13">
      <w:pPr>
        <w:pStyle w:val="FootnoteText"/>
        <w:ind w:firstLine="567"/>
      </w:pPr>
      <w:r>
        <w:rPr>
          <w:rStyle w:val="FootnoteReference"/>
        </w:rPr>
        <w:footnoteRef/>
      </w:r>
      <w:r>
        <w:t xml:space="preserve"> Theo Luật Khoa học công nghệ và đổi mới sáng tạo, Nghị định số 268/2025/NĐ-CP ngày 14/10/2025 hoặc văn bản sửa đổi, bổ sung, thay thế.</w:t>
      </w:r>
    </w:p>
  </w:footnote>
  <w:footnote w:id="7">
    <w:p w14:paraId="0433B8FB" w14:textId="77777777" w:rsidR="00032C13" w:rsidRPr="002A2826" w:rsidRDefault="00032C13" w:rsidP="00032C13">
      <w:pPr>
        <w:pStyle w:val="FootnoteText"/>
        <w:ind w:firstLine="567"/>
      </w:pPr>
      <w:r>
        <w:rPr>
          <w:rStyle w:val="FootnoteReference"/>
        </w:rPr>
        <w:t>1</w:t>
      </w:r>
      <w:r>
        <w:t xml:space="preserve"> Hộ kinh doanh có thể cung cấp 01 số điện thoại của bộ phận hành chính, nhân sự làm đầu mối liên hệ.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9207" w14:textId="77777777" w:rsidR="00032C13" w:rsidRPr="00CD75DD" w:rsidRDefault="00032C13" w:rsidP="00CD75DD">
    <w:r w:rsidRPr="00CD75DD">
      <w:fldChar w:fldCharType="begin"/>
    </w:r>
    <w:r w:rsidRPr="00CD75DD">
      <w:instrText xml:space="preserve"> PAGE   \* MERGEFORMAT </w:instrText>
    </w:r>
    <w:r w:rsidRPr="00CD75DD">
      <w:fldChar w:fldCharType="separate"/>
    </w:r>
    <w:r w:rsidRPr="00CD75DD">
      <w:t>2</w:t>
    </w:r>
    <w:r w:rsidRPr="00CD75DD">
      <w:fldChar w:fldCharType="end"/>
    </w:r>
  </w:p>
  <w:p w14:paraId="720CE2F8" w14:textId="77777777" w:rsidR="00032C13" w:rsidRPr="00CD75DD" w:rsidRDefault="00032C13" w:rsidP="00CD75D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FFFC" w14:textId="77777777" w:rsidR="00032C13" w:rsidRPr="00CD75DD" w:rsidRDefault="00032C13" w:rsidP="00CD75DD">
    <w:r w:rsidRPr="00CD75DD">
      <w:fldChar w:fldCharType="begin"/>
    </w:r>
    <w:r w:rsidRPr="00CD75DD">
      <w:instrText xml:space="preserve"> PAGE   \* MERGEFORMAT </w:instrText>
    </w:r>
    <w:r w:rsidRPr="00CD75DD">
      <w:fldChar w:fldCharType="separate"/>
    </w:r>
    <w:r w:rsidRPr="00CD75DD">
      <w:t>2</w:t>
    </w:r>
    <w:r w:rsidRPr="00CD75DD">
      <w:fldChar w:fldCharType="end"/>
    </w:r>
  </w:p>
  <w:p w14:paraId="3028427C" w14:textId="77777777" w:rsidR="00032C13" w:rsidRPr="00CD75DD" w:rsidRDefault="00032C13" w:rsidP="00CD75D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32C13" w:rsidRPr="005E1559" w14:paraId="5D4ADC7E" w14:textId="77777777" w:rsidTr="005736E5">
      <w:trPr>
        <w:trHeight w:val="360"/>
        <w:jc w:val="center"/>
      </w:trPr>
      <w:tc>
        <w:tcPr>
          <w:tcW w:w="5000" w:type="pct"/>
          <w:tcBorders>
            <w:bottom w:val="single" w:sz="4" w:space="0" w:color="auto"/>
          </w:tcBorders>
          <w:tcMar>
            <w:left w:w="0" w:type="dxa"/>
            <w:right w:w="0" w:type="dxa"/>
          </w:tcMar>
        </w:tcPr>
        <w:p w14:paraId="7AEFD1A7" w14:textId="77777777" w:rsidR="00032C13" w:rsidRPr="005E1559" w:rsidRDefault="00032C13" w:rsidP="00032C13">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65/Ngày 29-01-2026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32C13" w:rsidRPr="005E1559" w14:paraId="544C7BF2" w14:textId="77777777" w:rsidTr="005736E5">
      <w:trPr>
        <w:trHeight w:val="20"/>
        <w:jc w:val="center"/>
      </w:trPr>
      <w:tc>
        <w:tcPr>
          <w:tcW w:w="5000" w:type="pct"/>
          <w:tcBorders>
            <w:top w:val="single" w:sz="4" w:space="0" w:color="auto"/>
          </w:tcBorders>
          <w:tcMar>
            <w:top w:w="14" w:type="dxa"/>
            <w:left w:w="115" w:type="dxa"/>
            <w:right w:w="115" w:type="dxa"/>
          </w:tcMar>
        </w:tcPr>
        <w:p w14:paraId="1BF9AC1C" w14:textId="77777777" w:rsidR="00032C13" w:rsidRPr="005E1559" w:rsidRDefault="00032C13" w:rsidP="00032C13">
          <w:pPr>
            <w:tabs>
              <w:tab w:val="center" w:pos="4680"/>
              <w:tab w:val="right" w:pos="9360"/>
            </w:tabs>
            <w:rPr>
              <w:rFonts w:ascii="Times New Roman" w:eastAsia="Aptos" w:hAnsi="Times New Roman" w:cs="Times New Roman"/>
              <w:sz w:val="2"/>
              <w:szCs w:val="2"/>
            </w:rPr>
          </w:pPr>
        </w:p>
      </w:tc>
    </w:tr>
  </w:tbl>
  <w:p w14:paraId="153BE196" w14:textId="77777777" w:rsidR="00032C13" w:rsidRPr="005E1559" w:rsidRDefault="00032C13" w:rsidP="00032C13">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487D" w14:textId="77777777" w:rsidR="00032C13" w:rsidRPr="00587EE3" w:rsidRDefault="00032C13" w:rsidP="00BB713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188D" w14:textId="77777777" w:rsidR="00032C13" w:rsidRPr="00CD75DD" w:rsidRDefault="00032C13" w:rsidP="00CD75DD">
    <w:r w:rsidRPr="00CD75DD">
      <w:fldChar w:fldCharType="begin"/>
    </w:r>
    <w:r w:rsidRPr="00CD75DD">
      <w:instrText xml:space="preserve"> PAGE   \* MERGEFORMAT </w:instrText>
    </w:r>
    <w:r w:rsidRPr="00CD75DD">
      <w:fldChar w:fldCharType="separate"/>
    </w:r>
    <w:r w:rsidRPr="00CD75DD">
      <w:t>2</w:t>
    </w:r>
    <w:r w:rsidRPr="00CD75DD">
      <w:fldChar w:fldCharType="end"/>
    </w:r>
  </w:p>
  <w:p w14:paraId="3556A8DF" w14:textId="77777777" w:rsidR="00032C13" w:rsidRPr="00CD75DD" w:rsidRDefault="00032C13" w:rsidP="00CD75D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32C13" w:rsidRPr="005E1559" w14:paraId="0BE7E210" w14:textId="77777777" w:rsidTr="005736E5">
      <w:trPr>
        <w:trHeight w:val="360"/>
        <w:jc w:val="center"/>
      </w:trPr>
      <w:tc>
        <w:tcPr>
          <w:tcW w:w="5000" w:type="pct"/>
          <w:tcBorders>
            <w:bottom w:val="single" w:sz="4" w:space="0" w:color="auto"/>
          </w:tcBorders>
          <w:tcMar>
            <w:left w:w="0" w:type="dxa"/>
            <w:right w:w="0" w:type="dxa"/>
          </w:tcMar>
        </w:tcPr>
        <w:p w14:paraId="583532BA" w14:textId="77777777" w:rsidR="00032C13" w:rsidRPr="005E1559" w:rsidRDefault="00032C13" w:rsidP="00032C13">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65/Ngày 29-01-2026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32C13" w:rsidRPr="005E1559" w14:paraId="592E2D48" w14:textId="77777777" w:rsidTr="005736E5">
      <w:trPr>
        <w:trHeight w:val="20"/>
        <w:jc w:val="center"/>
      </w:trPr>
      <w:tc>
        <w:tcPr>
          <w:tcW w:w="5000" w:type="pct"/>
          <w:tcBorders>
            <w:top w:val="single" w:sz="4" w:space="0" w:color="auto"/>
          </w:tcBorders>
          <w:tcMar>
            <w:top w:w="14" w:type="dxa"/>
            <w:left w:w="115" w:type="dxa"/>
            <w:right w:w="115" w:type="dxa"/>
          </w:tcMar>
        </w:tcPr>
        <w:p w14:paraId="59D84725" w14:textId="77777777" w:rsidR="00032C13" w:rsidRPr="005E1559" w:rsidRDefault="00032C13" w:rsidP="00032C13">
          <w:pPr>
            <w:tabs>
              <w:tab w:val="center" w:pos="4680"/>
              <w:tab w:val="right" w:pos="9360"/>
            </w:tabs>
            <w:rPr>
              <w:rFonts w:ascii="Times New Roman" w:eastAsia="Aptos" w:hAnsi="Times New Roman" w:cs="Times New Roman"/>
              <w:sz w:val="2"/>
              <w:szCs w:val="2"/>
            </w:rPr>
          </w:pPr>
        </w:p>
      </w:tc>
    </w:tr>
  </w:tbl>
  <w:p w14:paraId="5B8C1100" w14:textId="77777777" w:rsidR="00032C13" w:rsidRPr="005E1559" w:rsidRDefault="00032C13" w:rsidP="00032C13">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524E" w14:textId="77777777" w:rsidR="00032C13" w:rsidRPr="00587EE3" w:rsidRDefault="00032C13" w:rsidP="00BB7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32C13" w:rsidRPr="005E1559" w14:paraId="25B53B70" w14:textId="77777777" w:rsidTr="005736E5">
      <w:trPr>
        <w:trHeight w:val="360"/>
        <w:jc w:val="center"/>
      </w:trPr>
      <w:tc>
        <w:tcPr>
          <w:tcW w:w="5000" w:type="pct"/>
          <w:tcBorders>
            <w:bottom w:val="single" w:sz="4" w:space="0" w:color="auto"/>
          </w:tcBorders>
          <w:tcMar>
            <w:left w:w="0" w:type="dxa"/>
            <w:right w:w="0" w:type="dxa"/>
          </w:tcMar>
        </w:tcPr>
        <w:p w14:paraId="7BA28AD6" w14:textId="77777777" w:rsidR="00032C13" w:rsidRPr="005E1559" w:rsidRDefault="00032C13" w:rsidP="00032C13">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65/Ngày 29-01-2026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32C13" w:rsidRPr="005E1559" w14:paraId="47863CD2" w14:textId="77777777" w:rsidTr="005736E5">
      <w:trPr>
        <w:trHeight w:val="20"/>
        <w:jc w:val="center"/>
      </w:trPr>
      <w:tc>
        <w:tcPr>
          <w:tcW w:w="5000" w:type="pct"/>
          <w:tcBorders>
            <w:top w:val="single" w:sz="4" w:space="0" w:color="auto"/>
          </w:tcBorders>
          <w:tcMar>
            <w:top w:w="14" w:type="dxa"/>
            <w:left w:w="115" w:type="dxa"/>
            <w:right w:w="115" w:type="dxa"/>
          </w:tcMar>
        </w:tcPr>
        <w:p w14:paraId="34B60FBB" w14:textId="77777777" w:rsidR="00032C13" w:rsidRPr="005E1559" w:rsidRDefault="00032C13" w:rsidP="00032C13">
          <w:pPr>
            <w:tabs>
              <w:tab w:val="center" w:pos="4680"/>
              <w:tab w:val="right" w:pos="9360"/>
            </w:tabs>
            <w:rPr>
              <w:rFonts w:ascii="Times New Roman" w:eastAsia="Aptos" w:hAnsi="Times New Roman" w:cs="Times New Roman"/>
              <w:sz w:val="2"/>
              <w:szCs w:val="2"/>
            </w:rPr>
          </w:pPr>
        </w:p>
      </w:tc>
    </w:tr>
  </w:tbl>
  <w:p w14:paraId="03D80D7F" w14:textId="77777777" w:rsidR="00032C13" w:rsidRPr="005E1559" w:rsidRDefault="00032C13" w:rsidP="00032C13">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3FA8" w14:textId="77777777" w:rsidR="00032C13" w:rsidRPr="00CD75DD" w:rsidRDefault="00032C13" w:rsidP="00CD75DD"/>
  <w:p w14:paraId="1F9ACE00" w14:textId="77777777" w:rsidR="00032C13" w:rsidRPr="00CD75DD" w:rsidRDefault="00032C13" w:rsidP="00CD75D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E5D" w14:textId="77777777" w:rsidR="00032C13" w:rsidRPr="00CD75DD" w:rsidRDefault="00032C13" w:rsidP="00CD75DD">
    <w:r w:rsidRPr="00CD75DD">
      <w:fldChar w:fldCharType="begin"/>
    </w:r>
    <w:r w:rsidRPr="00CD75DD">
      <w:instrText xml:space="preserve"> PAGE   \* MERGEFORMAT </w:instrText>
    </w:r>
    <w:r w:rsidRPr="00CD75DD">
      <w:fldChar w:fldCharType="separate"/>
    </w:r>
    <w:r w:rsidRPr="00CD75DD">
      <w:t>2</w:t>
    </w:r>
    <w:r w:rsidRPr="00CD75DD">
      <w:fldChar w:fldCharType="end"/>
    </w:r>
  </w:p>
  <w:p w14:paraId="2C6D4673" w14:textId="77777777" w:rsidR="00032C13" w:rsidRPr="00CD75DD" w:rsidRDefault="00032C13" w:rsidP="00CD75D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32C13" w:rsidRPr="005E1559" w14:paraId="43580120" w14:textId="77777777" w:rsidTr="005736E5">
      <w:trPr>
        <w:trHeight w:val="360"/>
        <w:jc w:val="center"/>
      </w:trPr>
      <w:tc>
        <w:tcPr>
          <w:tcW w:w="5000" w:type="pct"/>
          <w:tcBorders>
            <w:bottom w:val="single" w:sz="4" w:space="0" w:color="auto"/>
          </w:tcBorders>
          <w:tcMar>
            <w:left w:w="0" w:type="dxa"/>
            <w:right w:w="0" w:type="dxa"/>
          </w:tcMar>
        </w:tcPr>
        <w:p w14:paraId="36CBCBD8" w14:textId="77777777" w:rsidR="00032C13" w:rsidRPr="005E1559" w:rsidRDefault="00032C13" w:rsidP="00032C13">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65/Ngày 29-01-2026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32C13" w:rsidRPr="005E1559" w14:paraId="24743C94" w14:textId="77777777" w:rsidTr="005736E5">
      <w:trPr>
        <w:trHeight w:val="20"/>
        <w:jc w:val="center"/>
      </w:trPr>
      <w:tc>
        <w:tcPr>
          <w:tcW w:w="5000" w:type="pct"/>
          <w:tcBorders>
            <w:top w:val="single" w:sz="4" w:space="0" w:color="auto"/>
          </w:tcBorders>
          <w:tcMar>
            <w:top w:w="14" w:type="dxa"/>
            <w:left w:w="115" w:type="dxa"/>
            <w:right w:w="115" w:type="dxa"/>
          </w:tcMar>
        </w:tcPr>
        <w:p w14:paraId="222FF26E" w14:textId="77777777" w:rsidR="00032C13" w:rsidRPr="005E1559" w:rsidRDefault="00032C13" w:rsidP="00032C13">
          <w:pPr>
            <w:tabs>
              <w:tab w:val="center" w:pos="4680"/>
              <w:tab w:val="right" w:pos="9360"/>
            </w:tabs>
            <w:rPr>
              <w:rFonts w:ascii="Times New Roman" w:eastAsia="Aptos" w:hAnsi="Times New Roman" w:cs="Times New Roman"/>
              <w:sz w:val="2"/>
              <w:szCs w:val="2"/>
            </w:rPr>
          </w:pPr>
        </w:p>
      </w:tc>
    </w:tr>
  </w:tbl>
  <w:p w14:paraId="1A44D2B5" w14:textId="77777777" w:rsidR="00032C13" w:rsidRPr="005E1559" w:rsidRDefault="00032C13" w:rsidP="00032C13">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5B1" w14:textId="77777777" w:rsidR="00032C13" w:rsidRPr="00587EE3" w:rsidRDefault="00032C13" w:rsidP="00BB71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F50C" w14:textId="77777777" w:rsidR="00032C13" w:rsidRPr="00CD75DD" w:rsidRDefault="00032C13" w:rsidP="00CD75DD">
    <w:r w:rsidRPr="00CD75DD">
      <w:fldChar w:fldCharType="begin"/>
    </w:r>
    <w:r w:rsidRPr="00CD75DD">
      <w:instrText xml:space="preserve"> PAGE   \* MERGEFORMAT </w:instrText>
    </w:r>
    <w:r w:rsidRPr="00CD75DD">
      <w:fldChar w:fldCharType="separate"/>
    </w:r>
    <w:r w:rsidRPr="00CD75DD">
      <w:t>2</w:t>
    </w:r>
    <w:r w:rsidRPr="00CD75DD">
      <w:fldChar w:fldCharType="end"/>
    </w:r>
  </w:p>
  <w:p w14:paraId="0DF4B13E" w14:textId="77777777" w:rsidR="00032C13" w:rsidRPr="00CD75DD" w:rsidRDefault="00032C13" w:rsidP="00CD75D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32C13" w:rsidRPr="005E1559" w14:paraId="42D58BDF" w14:textId="77777777" w:rsidTr="005736E5">
      <w:trPr>
        <w:trHeight w:val="360"/>
        <w:jc w:val="center"/>
      </w:trPr>
      <w:tc>
        <w:tcPr>
          <w:tcW w:w="5000" w:type="pct"/>
          <w:tcBorders>
            <w:bottom w:val="single" w:sz="4" w:space="0" w:color="auto"/>
          </w:tcBorders>
          <w:tcMar>
            <w:left w:w="0" w:type="dxa"/>
            <w:right w:w="0" w:type="dxa"/>
          </w:tcMar>
        </w:tcPr>
        <w:p w14:paraId="783C7807" w14:textId="77777777" w:rsidR="00032C13" w:rsidRPr="005E1559" w:rsidRDefault="00032C13" w:rsidP="00032C13">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65/Ngày 29-01-2026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032C13" w:rsidRPr="005E1559" w14:paraId="2C667603" w14:textId="77777777" w:rsidTr="005736E5">
      <w:trPr>
        <w:trHeight w:val="20"/>
        <w:jc w:val="center"/>
      </w:trPr>
      <w:tc>
        <w:tcPr>
          <w:tcW w:w="5000" w:type="pct"/>
          <w:tcBorders>
            <w:top w:val="single" w:sz="4" w:space="0" w:color="auto"/>
          </w:tcBorders>
          <w:tcMar>
            <w:top w:w="14" w:type="dxa"/>
            <w:left w:w="115" w:type="dxa"/>
            <w:right w:w="115" w:type="dxa"/>
          </w:tcMar>
        </w:tcPr>
        <w:p w14:paraId="1563B013" w14:textId="77777777" w:rsidR="00032C13" w:rsidRPr="005E1559" w:rsidRDefault="00032C13" w:rsidP="00032C13">
          <w:pPr>
            <w:tabs>
              <w:tab w:val="center" w:pos="4680"/>
              <w:tab w:val="right" w:pos="9360"/>
            </w:tabs>
            <w:rPr>
              <w:rFonts w:ascii="Times New Roman" w:eastAsia="Aptos" w:hAnsi="Times New Roman" w:cs="Times New Roman"/>
              <w:sz w:val="2"/>
              <w:szCs w:val="2"/>
            </w:rPr>
          </w:pPr>
        </w:p>
      </w:tc>
    </w:tr>
  </w:tbl>
  <w:p w14:paraId="71CA11E6" w14:textId="77777777" w:rsidR="00032C13" w:rsidRPr="005E1559" w:rsidRDefault="00032C13" w:rsidP="00032C13">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8B93" w14:textId="77777777" w:rsidR="00032C13" w:rsidRPr="00587EE3" w:rsidRDefault="00032C13" w:rsidP="00BB7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42D"/>
    <w:multiLevelType w:val="hybridMultilevel"/>
    <w:tmpl w:val="372CDAD8"/>
    <w:lvl w:ilvl="0" w:tplc="AD58A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32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13"/>
    <w:rsid w:val="00032C13"/>
    <w:rsid w:val="002E6322"/>
    <w:rsid w:val="00326424"/>
    <w:rsid w:val="00AB3A9C"/>
    <w:rsid w:val="00F5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79D8"/>
  <w15:chartTrackingRefBased/>
  <w15:docId w15:val="{F6D9E361-1491-4906-B539-97A17FA7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13"/>
  </w:style>
  <w:style w:type="paragraph" w:styleId="Heading1">
    <w:name w:val="heading 1"/>
    <w:basedOn w:val="Normal"/>
    <w:next w:val="Normal"/>
    <w:link w:val="Heading1Char"/>
    <w:uiPriority w:val="9"/>
    <w:qFormat/>
    <w:rsid w:val="00032C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C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C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13"/>
    <w:rPr>
      <w:rFonts w:eastAsiaTheme="majorEastAsia" w:cstheme="majorBidi"/>
      <w:color w:val="272727" w:themeColor="text1" w:themeTint="D8"/>
    </w:rPr>
  </w:style>
  <w:style w:type="paragraph" w:styleId="Title">
    <w:name w:val="Title"/>
    <w:basedOn w:val="Normal"/>
    <w:next w:val="Normal"/>
    <w:link w:val="TitleChar"/>
    <w:uiPriority w:val="10"/>
    <w:qFormat/>
    <w:rsid w:val="00032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13"/>
    <w:pPr>
      <w:spacing w:before="160"/>
      <w:jc w:val="center"/>
    </w:pPr>
    <w:rPr>
      <w:i/>
      <w:iCs/>
      <w:color w:val="404040" w:themeColor="text1" w:themeTint="BF"/>
    </w:rPr>
  </w:style>
  <w:style w:type="character" w:customStyle="1" w:styleId="QuoteChar">
    <w:name w:val="Quote Char"/>
    <w:basedOn w:val="DefaultParagraphFont"/>
    <w:link w:val="Quote"/>
    <w:uiPriority w:val="29"/>
    <w:rsid w:val="00032C13"/>
    <w:rPr>
      <w:i/>
      <w:iCs/>
      <w:color w:val="404040" w:themeColor="text1" w:themeTint="BF"/>
    </w:rPr>
  </w:style>
  <w:style w:type="paragraph" w:styleId="ListParagraph">
    <w:name w:val="List Paragraph"/>
    <w:basedOn w:val="Normal"/>
    <w:uiPriority w:val="34"/>
    <w:qFormat/>
    <w:rsid w:val="00032C13"/>
    <w:pPr>
      <w:ind w:left="720"/>
      <w:contextualSpacing/>
    </w:pPr>
  </w:style>
  <w:style w:type="character" w:styleId="IntenseEmphasis">
    <w:name w:val="Intense Emphasis"/>
    <w:basedOn w:val="DefaultParagraphFont"/>
    <w:uiPriority w:val="21"/>
    <w:qFormat/>
    <w:rsid w:val="00032C13"/>
    <w:rPr>
      <w:i/>
      <w:iCs/>
      <w:color w:val="2F5496" w:themeColor="accent1" w:themeShade="BF"/>
    </w:rPr>
  </w:style>
  <w:style w:type="paragraph" w:styleId="IntenseQuote">
    <w:name w:val="Intense Quote"/>
    <w:basedOn w:val="Normal"/>
    <w:next w:val="Normal"/>
    <w:link w:val="IntenseQuoteChar"/>
    <w:uiPriority w:val="30"/>
    <w:qFormat/>
    <w:rsid w:val="00032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13"/>
    <w:rPr>
      <w:i/>
      <w:iCs/>
      <w:color w:val="2F5496" w:themeColor="accent1" w:themeShade="BF"/>
    </w:rPr>
  </w:style>
  <w:style w:type="character" w:styleId="IntenseReference">
    <w:name w:val="Intense Reference"/>
    <w:basedOn w:val="DefaultParagraphFont"/>
    <w:uiPriority w:val="32"/>
    <w:qFormat/>
    <w:rsid w:val="00032C13"/>
    <w:rPr>
      <w:b/>
      <w:bCs/>
      <w:smallCaps/>
      <w:color w:val="2F5496" w:themeColor="accent1" w:themeShade="BF"/>
      <w:spacing w:val="5"/>
    </w:rPr>
  </w:style>
  <w:style w:type="paragraph" w:styleId="Footer">
    <w:name w:val="footer"/>
    <w:basedOn w:val="Normal"/>
    <w:link w:val="FooterChar"/>
    <w:uiPriority w:val="99"/>
    <w:unhideWhenUsed/>
    <w:rsid w:val="00032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C13"/>
  </w:style>
  <w:style w:type="table" w:customStyle="1" w:styleId="TableGrid4">
    <w:name w:val="Table Grid4"/>
    <w:basedOn w:val="TableNormal"/>
    <w:next w:val="TableGrid"/>
    <w:uiPriority w:val="39"/>
    <w:rsid w:val="000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032C13"/>
    <w:pPr>
      <w:tabs>
        <w:tab w:val="center" w:pos="4680"/>
        <w:tab w:val="right" w:pos="9360"/>
      </w:tabs>
      <w:spacing w:after="0" w:line="240" w:lineRule="auto"/>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32C13"/>
  </w:style>
  <w:style w:type="paragraph" w:styleId="FootnoteText">
    <w:name w:val="footnote text"/>
    <w:basedOn w:val="Normal"/>
    <w:link w:val="FootnoteTextChar"/>
    <w:uiPriority w:val="99"/>
    <w:semiHidden/>
    <w:unhideWhenUsed/>
    <w:rsid w:val="00032C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C13"/>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
    <w:link w:val="CharChar1CharCharCharChar1CharCharCharCharCharCharCharChar"/>
    <w:uiPriority w:val="99"/>
    <w:unhideWhenUsed/>
    <w:qFormat/>
    <w:rsid w:val="00032C1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032C13"/>
    <w:pPr>
      <w:spacing w:before="60" w:line="240" w:lineRule="exact"/>
      <w:ind w:firstLine="720"/>
      <w:jc w:val="both"/>
    </w:pPr>
    <w:rPr>
      <w:vertAlign w:val="superscript"/>
    </w:rPr>
  </w:style>
  <w:style w:type="table" w:customStyle="1" w:styleId="TableGrid5">
    <w:name w:val="Table Grid5"/>
    <w:basedOn w:val="TableNormal"/>
    <w:next w:val="TableGrid"/>
    <w:uiPriority w:val="39"/>
    <w:rsid w:val="000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3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Rznvrvls+2aU3edprbhjlp7nspUmrJtKkNKTDBWu/cM=</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nHCU9NTn9Zkz0Cubz1S3nupSzJC2TIMxP98h1GE8AjA=</DigestValue>
    </Reference>
  </SignedInfo>
  <SignatureValue>Bop7bqo6leXaTVXaY8Vujk1aFFYhkeZ39o4CuY7Dw9FXcVWMlOzAYzCv533oZKMuHe16AC482XB2
fGDL5aXFutB4vz69DtssGAl3KgV3x4uq0bsrREehA+iUHjCyx8ZzyTFI5MdLqHAbuqE6iWUNSeWf
B109nmw9pmA8scHa27VkPtlahE+TiwLNDEGddtK+j7klLzEDwFDvDuTGq07tCOs7bFv1FjYpDmWb
5gghrQdiO0gRLv3g3+z8nBx+nP4//oLh08U8WpVTuwgPxgDmYc8d1L6YhGeVF6eWQHONCU2n4fIe
ENM4y8r0wH2iWaJK3+XxiyesMiBTmPD6520Gbo5m3Wg6zhu4a69cSeqpytVt3N4h9rDn/8HSA9BN
5APyZiU/tp1wWFpuJbJn+CF0d21+hgCiqMdYdxUjA2cuInDvxMo5UjmbtG6CrCjp+ST/uM8X2qSs
cUVETIHJ7vSLgPW0nQFKkXTyTWm+ekkyHvEiEXK5sQM5oxwIAg3QFe2A</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V4J+Gd/qM2ElOZ5WXTLov+CdCTU47DtO4GH5UYDkIyI=</DigestValue>
      </Reference>
      <Reference URI="/word/document.xml?ContentType=application/vnd.openxmlformats-officedocument.wordprocessingml.document.main+xml">
        <DigestMethod Algorithm="http://www.w3.org/2001/04/xmlenc#sha256"/>
        <DigestValue>wfo3r0M+Vr3mb8FwPBx10DlBWGFb8YwC5U6L+LQnWNo=</DigestValue>
      </Reference>
      <Reference URI="/word/endnotes.xml?ContentType=application/vnd.openxmlformats-officedocument.wordprocessingml.endnotes+xml">
        <DigestMethod Algorithm="http://www.w3.org/2001/04/xmlenc#sha256"/>
        <DigestValue>v2z8llomzQORpfZZXzwBOr7+02rvV0mZH/HkNaQ42zE=</DigestValue>
      </Reference>
      <Reference URI="/word/fontTable.xml?ContentType=application/vnd.openxmlformats-officedocument.wordprocessingml.fontTable+xml">
        <DigestMethod Algorithm="http://www.w3.org/2001/04/xmlenc#sha256"/>
        <DigestValue>lho06QZAEfyDChwKxDRNIDWiW3FiwwJeFwmBqmy2adY=</DigestValue>
      </Reference>
      <Reference URI="/word/footer1.xml?ContentType=application/vnd.openxmlformats-officedocument.wordprocessingml.footer+xml">
        <DigestMethod Algorithm="http://www.w3.org/2001/04/xmlenc#sha256"/>
        <DigestValue>+kbDrkHtllOBIhnUOxzZ9OSRPv2HmJdYnV9wA98E9gc=</DigestValue>
      </Reference>
      <Reference URI="/word/footer2.xml?ContentType=application/vnd.openxmlformats-officedocument.wordprocessingml.footer+xml">
        <DigestMethod Algorithm="http://www.w3.org/2001/04/xmlenc#sha256"/>
        <DigestValue>Vtn97WE7ojSIGvd4h9nzjDu480Ay2bVxd9dF+QmVkoo=</DigestValue>
      </Reference>
      <Reference URI="/word/footer3.xml?ContentType=application/vnd.openxmlformats-officedocument.wordprocessingml.footer+xml">
        <DigestMethod Algorithm="http://www.w3.org/2001/04/xmlenc#sha256"/>
        <DigestValue>rg5etiKr5S7UdgmC3TMwPWslOOr3+xquxNMKC8Lba8Y=</DigestValue>
      </Reference>
      <Reference URI="/word/footer4.xml?ContentType=application/vnd.openxmlformats-officedocument.wordprocessingml.footer+xml">
        <DigestMethod Algorithm="http://www.w3.org/2001/04/xmlenc#sha256"/>
        <DigestValue>Rj1Wzn2CRxeDbazncvSEv8Pbs1W0XVx/4SJfjbdcLt8=</DigestValue>
      </Reference>
      <Reference URI="/word/footer5.xml?ContentType=application/vnd.openxmlformats-officedocument.wordprocessingml.footer+xml">
        <DigestMethod Algorithm="http://www.w3.org/2001/04/xmlenc#sha256"/>
        <DigestValue>0gDZWkp76BdxivqNEXdIzyHPt8PMOIV+XXoctN2I7I4=</DigestValue>
      </Reference>
      <Reference URI="/word/footer6.xml?ContentType=application/vnd.openxmlformats-officedocument.wordprocessingml.footer+xml">
        <DigestMethod Algorithm="http://www.w3.org/2001/04/xmlenc#sha256"/>
        <DigestValue>RK/4EH8+t8Y35azb/1tKTsxSnEyq9jtTvb0Plroqwk0=</DigestValue>
      </Reference>
      <Reference URI="/word/footer7.xml?ContentType=application/vnd.openxmlformats-officedocument.wordprocessingml.footer+xml">
        <DigestMethod Algorithm="http://www.w3.org/2001/04/xmlenc#sha256"/>
        <DigestValue>FWpk9Ob8S4mfPfmrCoS8MvPCt4OTdq1yct5NLmDO1Vc=</DigestValue>
      </Reference>
      <Reference URI="/word/footnotes.xml?ContentType=application/vnd.openxmlformats-officedocument.wordprocessingml.footnotes+xml">
        <DigestMethod Algorithm="http://www.w3.org/2001/04/xmlenc#sha256"/>
        <DigestValue>GmpZSaDSW4qN7Mn8NZfLxeVkVZRX5xR/9AFWVFzJPU0=</DigestValue>
      </Reference>
      <Reference URI="/word/header1.xml?ContentType=application/vnd.openxmlformats-officedocument.wordprocessingml.header+xml">
        <DigestMethod Algorithm="http://www.w3.org/2001/04/xmlenc#sha256"/>
        <DigestValue>GwY9N5IQmsHEYs+o4XSSk6OImS/9EsY4g9l3eYjUme4=</DigestValue>
      </Reference>
      <Reference URI="/word/header10.xml?ContentType=application/vnd.openxmlformats-officedocument.wordprocessingml.header+xml">
        <DigestMethod Algorithm="http://www.w3.org/2001/04/xmlenc#sha256"/>
        <DigestValue>3RtsTuyBpdHnh8MaMGRCVZ9qsHcFzB1U4huZiF6xjyA=</DigestValue>
      </Reference>
      <Reference URI="/word/header11.xml?ContentType=application/vnd.openxmlformats-officedocument.wordprocessingml.header+xml">
        <DigestMethod Algorithm="http://www.w3.org/2001/04/xmlenc#sha256"/>
        <DigestValue>yakv5oLBMUo73THPO4/D1Tofsvw/kncsftE+ILfGTlQ=</DigestValue>
      </Reference>
      <Reference URI="/word/header12.xml?ContentType=application/vnd.openxmlformats-officedocument.wordprocessingml.header+xml">
        <DigestMethod Algorithm="http://www.w3.org/2001/04/xmlenc#sha256"/>
        <DigestValue>u3mRGte+8PVAGfv6PRV2ZzAg76k6giVczFZ5werq+mo=</DigestValue>
      </Reference>
      <Reference URI="/word/header13.xml?ContentType=application/vnd.openxmlformats-officedocument.wordprocessingml.header+xml">
        <DigestMethod Algorithm="http://www.w3.org/2001/04/xmlenc#sha256"/>
        <DigestValue>H9bPeSUETUrrLh7LixMGqvtnZSGRX/fY/k9GPbpqY4E=</DigestValue>
      </Reference>
      <Reference URI="/word/header14.xml?ContentType=application/vnd.openxmlformats-officedocument.wordprocessingml.header+xml">
        <DigestMethod Algorithm="http://www.w3.org/2001/04/xmlenc#sha256"/>
        <DigestValue>cFNhAP9ZZ/AmYV+3HTXbQhSiq7GcUnr7v0sE6zuOsYU=</DigestValue>
      </Reference>
      <Reference URI="/word/header15.xml?ContentType=application/vnd.openxmlformats-officedocument.wordprocessingml.header+xml">
        <DigestMethod Algorithm="http://www.w3.org/2001/04/xmlenc#sha256"/>
        <DigestValue>P79B4HlsJIXQQADsMl3l+FLONcYloKCZ7zbVLIKWJnE=</DigestValue>
      </Reference>
      <Reference URI="/word/header2.xml?ContentType=application/vnd.openxmlformats-officedocument.wordprocessingml.header+xml">
        <DigestMethod Algorithm="http://www.w3.org/2001/04/xmlenc#sha256"/>
        <DigestValue>WdjYLM7YCk6cuuvuMvAgv/K6whuCeNWOKvnbuUNcEJU=</DigestValue>
      </Reference>
      <Reference URI="/word/header3.xml?ContentType=application/vnd.openxmlformats-officedocument.wordprocessingml.header+xml">
        <DigestMethod Algorithm="http://www.w3.org/2001/04/xmlenc#sha256"/>
        <DigestValue>6fM0vAZTWxFCR/zyq+tf6K5S2uFFdyYB7PFjHBmzLGM=</DigestValue>
      </Reference>
      <Reference URI="/word/header4.xml?ContentType=application/vnd.openxmlformats-officedocument.wordprocessingml.header+xml">
        <DigestMethod Algorithm="http://www.w3.org/2001/04/xmlenc#sha256"/>
        <DigestValue>1f1RgTrkdAdsInOQm+GSmMryoKS/mg2hgKpU5rJ4J2g=</DigestValue>
      </Reference>
      <Reference URI="/word/header5.xml?ContentType=application/vnd.openxmlformats-officedocument.wordprocessingml.header+xml">
        <DigestMethod Algorithm="http://www.w3.org/2001/04/xmlenc#sha256"/>
        <DigestValue>TrIh0t9zAGLJ/2HfNGYgLbDkwQqdX8EtZ7OsIF5j1Gg=</DigestValue>
      </Reference>
      <Reference URI="/word/header6.xml?ContentType=application/vnd.openxmlformats-officedocument.wordprocessingml.header+xml">
        <DigestMethod Algorithm="http://www.w3.org/2001/04/xmlenc#sha256"/>
        <DigestValue>umbqmsU5Kn8qsKnxDROjWazzP2bpzmNNC3iSP57BZso=</DigestValue>
      </Reference>
      <Reference URI="/word/header7.xml?ContentType=application/vnd.openxmlformats-officedocument.wordprocessingml.header+xml">
        <DigestMethod Algorithm="http://www.w3.org/2001/04/xmlenc#sha256"/>
        <DigestValue>aPzk9+lL4ON+G7F8I//QwmzB0ZObMQPOnHmnWLrUazs=</DigestValue>
      </Reference>
      <Reference URI="/word/header8.xml?ContentType=application/vnd.openxmlformats-officedocument.wordprocessingml.header+xml">
        <DigestMethod Algorithm="http://www.w3.org/2001/04/xmlenc#sha256"/>
        <DigestValue>0JoyXTElm0vuElS9dIkrthel3/OXau2tehbmNAsXI98=</DigestValue>
      </Reference>
      <Reference URI="/word/header9.xml?ContentType=application/vnd.openxmlformats-officedocument.wordprocessingml.header+xml">
        <DigestMethod Algorithm="http://www.w3.org/2001/04/xmlenc#sha256"/>
        <DigestValue>AFUUBTDFVxSoXEVHaDgWBGxeOjFFUbn4L9LIJ6y6qig=</DigestValue>
      </Reference>
      <Reference URI="/word/numbering.xml?ContentType=application/vnd.openxmlformats-officedocument.wordprocessingml.numbering+xml">
        <DigestMethod Algorithm="http://www.w3.org/2001/04/xmlenc#sha256"/>
        <DigestValue>QKJyg2T4nbNmgEl4Zo51pAPpSFCUkOpA8xreiymP/Ag=</DigestValue>
      </Reference>
      <Reference URI="/word/settings.xml?ContentType=application/vnd.openxmlformats-officedocument.wordprocessingml.settings+xml">
        <DigestMethod Algorithm="http://www.w3.org/2001/04/xmlenc#sha256"/>
        <DigestValue>oJ3NI0/+15HTxDUQ8+s0UmGVaJhtmapXdol+wXxmp9w=</DigestValue>
      </Reference>
      <Reference URI="/word/styles.xml?ContentType=application/vnd.openxmlformats-officedocument.wordprocessingml.styles+xml">
        <DigestMethod Algorithm="http://www.w3.org/2001/04/xmlenc#sha256"/>
        <DigestValue>u0n0JFdF1S0BxLuVVKaFazT4M5sD6voJ3OSvqbW7oQQ=</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2026-01-30T03:19:39Z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2026-01-30T03:19:39Z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Pages>
  <Words>7166</Words>
  <Characters>40851</Characters>
  <Application>Microsoft Office Word</Application>
  <DocSecurity>0</DocSecurity>
  <Lines>340</Lines>
  <Paragraphs>95</Paragraphs>
  <ScaleCrop>false</ScaleCrop>
  <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cp:revision>
  <dcterms:created xsi:type="dcterms:W3CDTF">2026-01-30T03:05:00Z</dcterms:created>
  <dcterms:modified xsi:type="dcterms:W3CDTF">2026-01-30T03:05:00Z</dcterms:modified>
</cp:coreProperties>
</file>