
<file path=[Content_Types].xml><?xml version="1.0" encoding="utf-8"?>
<Types xmlns="http://schemas.openxmlformats.org/package/2006/content-types">
  <Default Extension="rels" ContentType="application/vnd.openxmlformats-package.relationships+xml"/>
  <Default Extension="sigs" ContentType="application/vnd.openxmlformats-package.digital-signature-origin"/>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_xmlsignatures/sig2.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_xmlsignatures/_rels/origin.sigs.rels><?xml version="1.0" encoding="UTF-8" standalone="yes"?>
<Relationships xmlns="http://schemas.openxmlformats.org/package/2006/relationships"><Relationship Id="rId2" Type="http://schemas.openxmlformats.org/package/2006/relationships/digital-signature/signature" Target="sig2.xml"/></Relationships>
</file>

<file path=_xmlsignatures/sig2.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BKmgEiu11BmL/7/tZs1GeivcFyqZA/kcP7p1MqV2DWE=</DigestValue>
    </Reference>
    <Reference Type="http://www.w3.org/2000/09/xmldsig#Object" URI="#idOfficeObject">
      <DigestMethod Algorithm="http://www.w3.org/2001/04/xmlenc#sha256"/>
      <DigestValue>bngWN/BAqJ18UT9glGoOpFYXg+VkadBI/oJydP+aUUQ=</DigestValue>
    </Reference>
    <Reference Type="http://uri.etsi.org/01903#SignedProperties" URI="#idSignedProperties">
      <Transforms>
        <Transform Algorithm="http://www.w3.org/TR/2001/REC-xml-c14n-20010315"/>
      </Transforms>
      <DigestMethod Algorithm="http://www.w3.org/2001/04/xmlenc#sha256"/>
      <DigestValue>DHS43ZdTuci/6toYOct8P3oorNASLsdYoPu20bpOELk=</DigestValue>
    </Reference>
  </SignedInfo>
  <SignatureValue>jXAAOzWd+SvwrJdJBm7j/CH8HgTBGf0+CoQv71GJK9PAjBUqcqsDnuXm6iXRXXuCUphwyRexhthZ
TuUJA0bWlI0RIOP3WI9eGR0M6SifhUm5wzqH8e+SsVZUxJUGjqLZY/7g5pH1twKiF6fsDL0VghvT
O9oVD+mMqUCBP+Q6j5htcH+saW2/DyK9Er+pXbwDAmeCAjMde1s8dC7PlIQD2A7fDdPQtXYDXDEg
Nclc2MK/TchR59BUkyQviZPSD+LehJZ1yzFzCtm8boSZiEorlBEtVyj8fmq4TyWyV1lEtO09v3XL
wNErKMlyM4ZuHj+ceUXKGYJLgAGh8B9OKXwE1UF1V8Kl66knUmadX17SEzqr1ETVzNvO5UlQcPwl
pqro3t6KJM2RxbBACJVd19kAw3SywvTM1Q0VINSi3xvLq+48j3sxmkSk+0a+Jai8LdR/xyuWA9OA
ogzITvw9YCL8GSD2ER+w57Xm2dJjKAv7c9761Qx+cW/PEcY9bpZ17Vcc</SignatureValue>
  <KeyInfo>
    <X509Data>
      <X509Certificate>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</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1"/>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20"/>
          </Transform>
          <Transform Algorithm="http://www.w3.org/TR/2001/REC-xml-c14n-20010315"/>
        </Transforms>
        <DigestMethod Algorithm="http://www.w3.org/2001/04/xmlenc#sha256"/>
        <DigestValue>bNqhbmbKL8t50S2AcahUqCJ1l49dotZ1hz1LyUpw6cE=</DigestValue>
      </Reference>
      <Reference URI="/word/document.xml?ContentType=application/vnd.openxmlformats-officedocument.wordprocessingml.document.main+xml">
        <DigestMethod Algorithm="http://www.w3.org/2001/04/xmlenc#sha256"/>
        <DigestValue>zM1v2aAHDQbUswEO213PJiwhElJsXP96YGMjdmaptD0=</DigestValue>
      </Reference>
      <Reference URI="/word/endnotes.xml?ContentType=application/vnd.openxmlformats-officedocument.wordprocessingml.endnotes+xml">
        <DigestMethod Algorithm="http://www.w3.org/2001/04/xmlenc#sha256"/>
        <DigestValue>dUa353xRZcQswRHqReHGeWaNjYDhirpaI4K2oZET/AA=</DigestValue>
      </Reference>
      <Reference URI="/word/fontTable.xml?ContentType=application/vnd.openxmlformats-officedocument.wordprocessingml.fontTable+xml">
        <DigestMethod Algorithm="http://www.w3.org/2001/04/xmlenc#sha256"/>
        <DigestValue>HFv8UgIGbKHQiIbW9pzpQuTnbYYa8Xa+WGMd+wS36YA=</DigestValue>
      </Reference>
      <Reference URI="/word/footer1.xml?ContentType=application/vnd.openxmlformats-officedocument.wordprocessingml.footer+xml">
        <DigestMethod Algorithm="http://www.w3.org/2001/04/xmlenc#sha256"/>
        <DigestValue>ByF98ewzh3a+pe+gg86cNsKoXGZpit/iqSeXGDBzb8I=</DigestValue>
      </Reference>
      <Reference URI="/word/footer2.xml?ContentType=application/vnd.openxmlformats-officedocument.wordprocessingml.footer+xml">
        <DigestMethod Algorithm="http://www.w3.org/2001/04/xmlenc#sha256"/>
        <DigestValue>G/6eZDDvQ59i3WOtJvqOGpcFEvFE2nAdK9L5WhAyI6U=</DigestValue>
      </Reference>
      <Reference URI="/word/footer3.xml?ContentType=application/vnd.openxmlformats-officedocument.wordprocessingml.footer+xml">
        <DigestMethod Algorithm="http://www.w3.org/2001/04/xmlenc#sha256"/>
        <DigestValue>j+mLWlNiDAZrkym+8cCCBDvGVv6FjR3gUPKb5UFvdG4=</DigestValue>
      </Reference>
      <Reference URI="/word/footer4.xml?ContentType=application/vnd.openxmlformats-officedocument.wordprocessingml.footer+xml">
        <DigestMethod Algorithm="http://www.w3.org/2001/04/xmlenc#sha256"/>
        <DigestValue>8KLZ4AynMrpGM1jRQFtNBHxTENZ9bZya2Qlr2g3rogI=</DigestValue>
      </Reference>
      <Reference URI="/word/footnotes.xml?ContentType=application/vnd.openxmlformats-officedocument.wordprocessingml.footnotes+xml">
        <DigestMethod Algorithm="http://www.w3.org/2001/04/xmlenc#sha256"/>
        <DigestValue>sFUvohWw8Df3204d7TnjuuHW3iJD5rlw5Ri05PQjWlM=</DigestValue>
      </Reference>
      <Reference URI="/word/header1.xml?ContentType=application/vnd.openxmlformats-officedocument.wordprocessingml.header+xml">
        <DigestMethod Algorithm="http://www.w3.org/2001/04/xmlenc#sha256"/>
        <DigestValue>ZmgwvmWDewWZe6FarH9vlB1GBUqweMBhTJ8trQdspC8=</DigestValue>
      </Reference>
      <Reference URI="/word/header2.xml?ContentType=application/vnd.openxmlformats-officedocument.wordprocessingml.header+xml">
        <DigestMethod Algorithm="http://www.w3.org/2001/04/xmlenc#sha256"/>
        <DigestValue>ItJ1r9qZLpotLS7jpJmFNMnN6fe8OnVtpmzq9KwEKDo=</DigestValue>
      </Reference>
      <Reference URI="/word/header3.xml?ContentType=application/vnd.openxmlformats-officedocument.wordprocessingml.header+xml">
        <DigestMethod Algorithm="http://www.w3.org/2001/04/xmlenc#sha256"/>
        <DigestValue>pkope8+l+gsof7pJqPnE9xpPgMSMB7cK2dRdDla6bb8=</DigestValue>
      </Reference>
      <Reference URI="/word/header4.xml?ContentType=application/vnd.openxmlformats-officedocument.wordprocessingml.header+xml">
        <DigestMethod Algorithm="http://www.w3.org/2001/04/xmlenc#sha256"/>
        <DigestValue>375pYEyg74ALmc2p3j0Ru61/+5rR48GFP41Wkp+0rnU=</DigestValue>
      </Reference>
      <Reference URI="/word/header5.xml?ContentType=application/vnd.openxmlformats-officedocument.wordprocessingml.header+xml">
        <DigestMethod Algorithm="http://www.w3.org/2001/04/xmlenc#sha256"/>
        <DigestValue>KW7iGsuQA2TNGaQ71jR/zrZcZLZFW77jBoQN85OP1xQ=</DigestValue>
      </Reference>
      <Reference URI="/word/header6.xml?ContentType=application/vnd.openxmlformats-officedocument.wordprocessingml.header+xml">
        <DigestMethod Algorithm="http://www.w3.org/2001/04/xmlenc#sha256"/>
        <DigestValue>smT/rWW9USFNszAknrU9tmPkkzAAQVsWgP1ngSU+uOU=</DigestValue>
      </Reference>
      <Reference URI="/word/header7.xml?ContentType=application/vnd.openxmlformats-officedocument.wordprocessingml.header+xml">
        <DigestMethod Algorithm="http://www.w3.org/2001/04/xmlenc#sha256"/>
        <DigestValue>jXoh11lnVN3z+doWEY7Qgufbf3b+z9U/txKhP9iBbEE=</DigestValue>
      </Reference>
      <Reference URI="/word/header8.xml?ContentType=application/vnd.openxmlformats-officedocument.wordprocessingml.header+xml">
        <DigestMethod Algorithm="http://www.w3.org/2001/04/xmlenc#sha256"/>
        <DigestValue>+hxyESLH9a+llAc4XjBdsKfYeky8WudIO+rDYwXnGns=</DigestValue>
      </Reference>
      <Reference URI="/word/numbering.xml?ContentType=application/vnd.openxmlformats-officedocument.wordprocessingml.numbering+xml">
        <DigestMethod Algorithm="http://www.w3.org/2001/04/xmlenc#sha256"/>
        <DigestValue>n85ySmZ0rr7fmVFfx9mOi2sc+dFXVWGk57vkS2kncjs=</DigestValue>
      </Reference>
      <Reference URI="/word/settings.xml?ContentType=application/vnd.openxmlformats-officedocument.wordprocessingml.settings+xml">
        <DigestMethod Algorithm="http://www.w3.org/2001/04/xmlenc#sha256"/>
        <DigestValue>IzL0AfLVGMbn4sFsC/fVIwpKcMm1bSpCC7OZmWBctOU=</DigestValue>
      </Reference>
      <Reference URI="/word/styles.xml?ContentType=application/vnd.openxmlformats-officedocument.wordprocessingml.styles+xml">
        <DigestMethod Algorithm="http://www.w3.org/2001/04/xmlenc#sha256"/>
        <DigestValue>DDOOlIkUbsQeOBYszaFo8wU6ehjOck3rTQFEOpWkB4Y=</DigestValue>
      </Reference>
      <Reference URI="/word/theme/theme1.xml?ContentType=application/vnd.openxmlformats-officedocument.theme+xml">
        <DigestMethod Algorithm="http://www.w3.org/2001/04/xmlenc#sha256"/>
        <DigestValue>03Yn7Rpb2kD6M5zCEVxw214BnxsShza5KyZxgFMUNMY=</DigestValue>
      </Reference>
      <Reference URI="/word/webSettings.xml?ContentType=application/vnd.openxmlformats-officedocument.wordprocessingml.webSettings+xml">
        <DigestMethod Algorithm="http://www.w3.org/2001/04/xmlenc#sha256"/>
        <DigestValue>8vb+dnljSWO/SbrmX5QfQZNN5Czus6gGr6xLq5InSFM=</DigestValue>
      </Reference>
    </Manifest>
    <SignatureProperties>
      <SignatureProperty Id="idSignatureTime" Target="#idPackageSignature">
        <mdssi:SignatureTime xmlns:mdssi="http://schemas.openxmlformats.org/package/2006/digital-signature">
          <mdssi:Format>YYYY-MM-DDThh:mm:ssTZD</mdssi:Format>
          <mdssi:Value>2026-06-30T08:12:40Z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16.0.20131/27</OfficeVersion>
          <ApplicationVersion>16.0.20131</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2026-06-30T08:12:40Z</xd:SigningTime>
          <xd:SigningCertificate>
            <xd:Cert>
              <xd:CertDigest>
                <DigestMethod Algorithm="http://www.w3.org/2001/04/xmlenc#sha256"/>
                <DigestValue>2qc3zxxGmdrPoGB2Ept6DqzymvirST/HLK615CUOdrg=</DigestValue>
              </xd:CertDigest>
              <xd:IssuerSerial>
                <X509IssuerName>CN=CA phục vụ cho dịch vụ phần mềm G2, O=Ban Cơ yếu Chính phủ, C=VN</X509IssuerName>
                <X509SerialNumber>8447564535889931591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</xd:EncapsulatedX509Certificate>
            <xd:EncapsulatedX509Certificate>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</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Tài liệu" ma:contentTypeID="0x010100263462B06239B84382D4766CC027A169" ma:contentTypeVersion="3" ma:contentTypeDescription="Tạo tài liệu mới." ma:contentTypeScope="" ma:versionID="350d6e305ba136e8b16a5a5d72dc4c53">
  <xsd:schema xmlns:xsd="http://www.w3.org/2001/XMLSchema" xmlns:xs="http://www.w3.org/2001/XMLSchema" xmlns:p="http://schemas.microsoft.com/office/2006/metadata/properties" xmlns:ns2="c03f7545-9c62-4396-901e-26aa8354248f" targetNamespace="http://schemas.microsoft.com/office/2006/metadata/properties" ma:root="true" ma:fieldsID="8d57e7a983917778b9cc53bbea2d2735" ns2:_="">
    <xsd:import namespace="c03f7545-9c62-4396-901e-26aa8354248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f7545-9c62-4396-901e-26aa835424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8ABE65-DDE4-4528-88E6-19F8FEC73B5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F2B0189-33C0-41EC-96D5-3B3196E7DB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f7545-9c62-4396-901e-26aa835424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244C74-E0CC-4F7B-B927-832FDCAE6C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6</Pages>
  <Words>1617</Words>
  <Characters>9223</Characters>
  <Application>Microsoft Office Word</Application>
  <DocSecurity>0</DocSecurity>
  <Lines>76</Lines>
  <Paragraphs>21</Paragraphs>
  <ScaleCrop>false</ScaleCrop>
  <Company/>
  <LinksUpToDate>false</LinksUpToDate>
  <CharactersWithSpaces>10819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20</cp:revision>
  <dcterms:created xsi:type="dcterms:W3CDTF">2026-06-22T06:44:00Z</dcterms:created>
  <dcterms:modified xsi:type="dcterms:W3CDTF">2026-06-30T07:08:00Z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0x010100263462B06239B84382D4766CC027A169</vt:lpwstr>
  </property>
</Propertie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eader" Target="header8.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fontTable" Target="fontTable.xml"/></Relationships>
</file>

<file path=word\document.xml><?xml version="1.0" encoding="utf-8"?>
<w:document xmlns:ns1="http://schemas.openxmlformats.org/markup-compatibility/2006" xmlns:ns2="http://schemas.microsoft.com/office/word/2010/wordml" xmlns:r="http://schemas.openxmlformats.org/officeDocument/2006/relationships" xmlns:w="http://schemas.openxmlformats.org/wordprocessingml/2006/main" ns1:Ignorable="w14 w15 w16se w16cid w16 w16cex w16sdtdh w16sdtfl w16du wp14">
  <w:body>
    <w:tbl>
      <w:tblPr>
        <w:tblW w:w="5469" w:type="pct"/>
        <w:tblLook w:val="01E0" w:firstRow="1" w:lastRow="1" w:firstColumn="1" w:lastColumn="1" w:noHBand="0" w:noVBand="0"/>
      </w:tblPr>
      <w:tblGrid>
        <w:gridCol w:w="3589"/>
        <w:gridCol w:w="6023"/>
      </w:tblGrid>
      <w:tr w:rsidR="007C2CD3" w:rsidRPr="007C2CD3" ns2:paraId="5F9D8210" ns2:textId="77777777" w:rsidTr="0024548B">
        <w:trPr>
          <w:trHeight w:val="1369"/>
        </w:trPr>
        <w:tc>
          <w:tcPr>
            <w:tcW w:w="1867" w:type="pct"/>
          </w:tcPr>
          <w:p ns2:paraId="2AB02374" ns2:textId="77777777" w:rsidR="007C2CD3" w:rsidRPr="007C2CD3" w:rsidRDefault="007C2CD3" w:rsidP="007C2CD3">
            <w:pPr>
              <w:tabs>
                <w:tab w:val="right" w:leader="dot" w:pos="7920"/>
              </w:tabs>
              <w:spacing w:after="120" w:line="252" w:lineRule="auto"/>
              <w:contextualSpacing/>
              <w:jc w:val="center"/>
              <w:rPr>
                <w:rFonts w:ascii="Times New Roman" w:eastAsia="Calibri" w:hAnsi="Times New Roman" w:cs="Times New Roman"/>
                <w:b/>
                <w:sz w:val="26"/>
                <w:szCs w:val="26"/>
                <ns2:ligatures ns2:val="none"/>
              </w:rPr>
            </w:pPr>
            <w:r w:rsidRPr="007C2CD3">
              <w:rPr>
                <w:rFonts w:ascii="Times New Roman" w:eastAsia="Calibri" w:hAnsi="Times New Roman" w:cs="Times New Roman"/>
                <w:b/>
                <w:sz w:val="26"/>
                <w:szCs w:val="26"/>
                <ns2:ligatures ns2:val="none"/>
              </w:rPr>
              <w:t>CHÍNH PHỦ</w:t>
            </w:r>
          </w:p>
          <w:p ns2:paraId="424CDA67" ns2:textId="77777777" w:rsidR="007C2CD3" w:rsidRPr="007C2CD3" w:rsidRDefault="007C2CD3" w:rsidP="007C2CD3">
            <w:pPr>
              <w:tabs>
                <w:tab w:val="right" w:leader="dot" w:pos="7920"/>
              </w:tabs>
              <w:spacing w:before="120" w:after="120" w:line="252" w:lineRule="auto"/>
              <w:contextualSpacing/>
              <w:jc w:val="center"/>
              <w:rPr>
                <w:rFonts w:ascii="Times New Roman" w:eastAsia="Calibri" w:hAnsi="Times New Roman" w:cs="Times New Roman"/>
                <w:b/>
                <w:sz w:val="26"/>
                <w:szCs w:val="26"/>
                <w:vertAlign w:val="superscript"/>
                <ns2:ligatures ns2:val="none"/>
              </w:rPr>
            </w:pPr>
            <w:r w:rsidRPr="007C2CD3">
              <w:rPr>
                <w:rFonts w:ascii="Times New Roman" w:eastAsia="Calibri" w:hAnsi="Times New Roman" w:cs="Times New Roman"/>
                <w:sz w:val="26"/>
                <w:szCs w:val="26"/>
                <w:vertAlign w:val="superscript"/>
                <ns2:ligatures ns2:val="none"/>
              </w:rPr>
              <w:t>________</w:t>
            </w:r>
            <w:r w:rsidRPr="007C2CD3">
              <w:rPr>
                <w:rFonts w:ascii="Times New Roman" w:eastAsia="Calibri" w:hAnsi="Times New Roman" w:cs="Times New Roman"/>
                <w:sz w:val="26"/>
                <w:szCs w:val="26"/>
                <w:vertAlign w:val="superscript"/>
                <ns2:ligatures ns2:val="none"/>
              </w:rPr>
              <w:br/>
            </w:r>
          </w:p>
          <w:p ns2:paraId="19638347" ns2:textId="77777777" w:rsidR="007C2CD3" w:rsidRPr="007C2CD3" w:rsidRDefault="007C2CD3" w:rsidP="007C2CD3">
            <w:pPr>
              <w:tabs>
                <w:tab w:val="right" w:leader="dot" w:pos="7920"/>
              </w:tabs>
              <w:spacing w:before="120" w:after="120" w:line="252" w:lineRule="auto"/>
              <w:contextualSpacing/>
              <w:jc w:val="center"/>
              <w:rPr>
                <w:rFonts w:ascii="Times New Roman" w:eastAsia="Calibri" w:hAnsi="Times New Roman" w:cs="Times New Roman"/>
                <w:b/>
                <w:sz w:val="26"/>
                <w:szCs w:val="26"/>
                <w:vertAlign w:val="superscript"/>
                <ns2:ligatures ns2:val="none"/>
              </w:rPr>
            </w:pPr>
            <w:r w:rsidRPr="007C2CD3">
              <w:rPr>
                <w:rFonts w:ascii="Times New Roman" w:eastAsia="Calibri" w:hAnsi="Times New Roman" w:cs="Times New Roman"/>
                <w:sz w:val="28"/>
                <w:szCs w:val="28"/>
                <ns2:ligatures ns2:val="none"/>
              </w:rPr>
              <w:t>Số: 66.20/2026/NQ-CP</w:t>
            </w:r>
          </w:p>
        </w:tc>
        <w:tc>
          <w:tcPr>
            <w:tcW w:w="3133" w:type="pct"/>
          </w:tcPr>
          <w:p ns2:paraId="19AFF6D0" ns2:textId="77777777" w:rsidR="007C2CD3" w:rsidRPr="007C2CD3" w:rsidRDefault="007C2CD3" w:rsidP="007C2CD3">
            <w:pPr>
              <w:tabs>
                <w:tab w:val="right" w:leader="dot" w:pos="7920"/>
              </w:tabs>
              <w:spacing w:before="120" w:after="120" w:line="252" w:lineRule="auto"/>
              <w:contextualSpacing/>
              <w:jc w:val="center"/>
              <w:rPr>
                <w:rFonts w:ascii="Times New Roman" w:eastAsia="Calibri" w:hAnsi="Times New Roman" w:cs="Times New Roman"/>
                <w:b/>
                <w:sz w:val="26"/>
                <w:szCs w:val="26"/>
                <ns2:ligatures ns2:val="none"/>
              </w:rPr>
            </w:pPr>
            <w:r w:rsidRPr="007C2CD3">
              <w:rPr>
                <w:rFonts w:ascii="Times New Roman" w:eastAsia="Calibri" w:hAnsi="Times New Roman" w:cs="Times New Roman"/>
                <w:b/>
                <w:sz w:val="26"/>
                <w:szCs w:val="26"/>
                <ns2:ligatures ns2:val="none"/>
              </w:rPr>
              <w:t>CỘNG HÒA XÃ HỘI CHỦ NGHĨA VIỆT NAM</w:t>
            </w:r>
            <w:r w:rsidRPr="007C2CD3">
              <w:rPr>
                <w:rFonts w:ascii="Times New Roman" w:eastAsia="Calibri" w:hAnsi="Times New Roman" w:cs="Times New Roman"/>
                <w:b/>
                <w:sz w:val="26"/>
                <w:szCs w:val="26"/>
                <ns2:ligatures ns2:val="none"/>
              </w:rPr>
              <w:br/>
            </w:r>
            <w:r w:rsidRPr="007C2CD3">
              <w:rPr>
                <w:rFonts w:ascii="Times New Roman" w:eastAsia="Calibri" w:hAnsi="Times New Roman" w:cs="Times New Roman"/>
                <w:b/>
                <w:sz w:val="28"/>
                <w:szCs w:val="28"/>
                <ns2:ligatures ns2:val="none"/>
              </w:rPr>
              <w:t>Độc lập - Tự do - Hạnh phúc</w:t>
            </w:r>
          </w:p>
          <w:p ns2:paraId="0E9C5000" ns2:textId="77777777" w:rsidR="007C2CD3" w:rsidRPr="007C2CD3" w:rsidRDefault="007C2CD3" w:rsidP="007C2CD3">
            <w:pPr>
              <w:tabs>
                <w:tab w:val="right" w:leader="dot" w:pos="7920"/>
              </w:tabs>
              <w:spacing w:before="120" w:after="120" w:line="252" w:lineRule="auto"/>
              <w:contextualSpacing/>
              <w:jc w:val="center"/>
              <w:rPr>
                <w:rFonts w:ascii="Times New Roman" w:eastAsia="Calibri" w:hAnsi="Times New Roman" w:cs="Times New Roman"/>
                <w:sz w:val="26"/>
                <w:szCs w:val="26"/>
                <w:vertAlign w:val="superscript"/>
                <ns2:ligatures ns2:val="none"/>
              </w:rPr>
            </w:pPr>
            <w:r w:rsidRPr="007C2CD3">
              <w:rPr>
                <w:rFonts w:ascii="Times New Roman" w:eastAsia="Calibri" w:hAnsi="Times New Roman" w:cs="Times New Roman"/>
                <w:sz w:val="26"/>
                <w:szCs w:val="26"/>
                <w:vertAlign w:val="superscript"/>
                <ns2:ligatures ns2:val="none"/>
              </w:rPr>
              <w:t>___________________________________</w:t>
            </w:r>
          </w:p>
          <w:p ns2:paraId="1DB5B996" ns2:textId="77777777" w:rsidR="007C2CD3" w:rsidRPr="007C2CD3" w:rsidRDefault="007C2CD3" w:rsidP="007C2CD3">
            <w:pPr>
              <w:tabs>
                <w:tab w:val="right" w:leader="dot" w:pos="7920"/>
              </w:tabs>
              <w:spacing w:before="120" w:after="120" w:line="252" w:lineRule="auto"/>
              <w:contextualSpacing/>
              <w:jc w:val="center"/>
              <w:rPr>
                <w:rFonts w:ascii="Times New Roman" w:eastAsia="Calibri" w:hAnsi="Times New Roman" w:cs="Times New Roman"/>
                <w:sz w:val="26"/>
                <w:szCs w:val="26"/>
                <w:vertAlign w:val="superscript"/>
                <ns2:ligatures ns2:val="none"/>
              </w:rPr>
            </w:pPr>
            <w:r w:rsidRPr="007C2CD3">
              <w:rPr>
                <w:rFonts w:ascii="Times New Roman" w:eastAsia="Calibri" w:hAnsi="Times New Roman" w:cs="Times New Roman"/>
                <w:i/>
                <w:sz w:val="28"/>
                <w:szCs w:val="28"/>
                <w:lang w:val="vi-VN"/>
                <ns2:ligatures ns2:val="none"/>
              </w:rPr>
              <w:t xml:space="preserve">Hà Nội, ngày </w:t>
            </w:r>
            <w:r w:rsidRPr="007C2CD3">
              <w:rPr>
                <w:rFonts w:ascii="Times New Roman" w:eastAsia="Calibri" w:hAnsi="Times New Roman" w:cs="Times New Roman"/>
                <w:i/>
                <w:sz w:val="28"/>
                <w:szCs w:val="28"/>
                <ns2:ligatures ns2:val="none"/>
              </w:rPr>
              <w:t>18</w:t>
            </w:r>
            <w:r w:rsidRPr="007C2CD3">
              <w:rPr>
                <w:rFonts w:ascii="Times New Roman" w:eastAsia="Calibri" w:hAnsi="Times New Roman" w:cs="Times New Roman"/>
                <w:i/>
                <w:sz w:val="28"/>
                <w:szCs w:val="28"/>
                <w:lang w:val="vi-VN"/>
                <ns2:ligatures ns2:val="none"/>
              </w:rPr>
              <w:t xml:space="preserve"> tháng </w:t>
            </w:r>
            <w:r w:rsidRPr="007C2CD3">
              <w:rPr>
                <w:rFonts w:ascii="Times New Roman" w:eastAsia="Calibri" w:hAnsi="Times New Roman" w:cs="Times New Roman"/>
                <w:i/>
                <w:sz w:val="28"/>
                <w:szCs w:val="28"/>
                <ns2:ligatures ns2:val="none"/>
              </w:rPr>
              <w:t>6</w:t>
            </w:r>
            <w:r w:rsidRPr="007C2CD3">
              <w:rPr>
                <w:rFonts w:ascii="Times New Roman" w:eastAsia="Calibri" w:hAnsi="Times New Roman" w:cs="Times New Roman"/>
                <w:i/>
                <w:sz w:val="28"/>
                <w:szCs w:val="28"/>
                <w:lang w:val="vi-VN"/>
                <ns2:ligatures ns2:val="none"/>
              </w:rPr>
              <w:t xml:space="preserve"> năm 202</w:t>
            </w:r>
            <w:r w:rsidRPr="007C2CD3">
              <w:rPr>
                <w:rFonts w:ascii="Times New Roman" w:eastAsia="Calibri" w:hAnsi="Times New Roman" w:cs="Times New Roman"/>
                <w:i/>
                <w:sz w:val="28"/>
                <w:szCs w:val="28"/>
                <ns2:ligatures ns2:val="none"/>
              </w:rPr>
              <w:t>6</w:t>
            </w:r>
          </w:p>
        </w:tc>
      </w:tr>
    </w:tbl>
    <w:p ns2:paraId="38938019" ns2:textId="77777777" w:rsidR="007C2CD3" w:rsidRPr="007C2CD3" w:rsidRDefault="007C2CD3" w:rsidP="007C2CD3">
      <w:pPr>
        <w:spacing w:after="0" w:line="240" w:lineRule="auto"/>
        <w:jc w:val="center"/>
        <w:rPr>
          <w:rFonts w:ascii="Times New Roman" w:eastAsia="Calibri" w:hAnsi="Times New Roman" w:cs="Times New Roman"/>
          <w:b/>
          <w:iCs/>
          <w:sz w:val="28"/>
          <w:szCs w:val="28"/>
          <w:lang w:val="vi-VN"/>
          <ns2:ligatures ns2:val="none"/>
        </w:rPr>
      </w:pPr>
    </w:p>
    <w:p ns2:paraId="0DA60239" ns2:textId="77777777" w:rsidR="007C2CD3" w:rsidRPr="007C2CD3" w:rsidRDefault="007C2CD3" w:rsidP="007C2CD3">
      <w:pPr>
        <w:spacing w:after="0" w:line="240" w:lineRule="auto"/>
        <w:jc w:val="center"/>
        <w:rPr>
          <w:rFonts w:ascii="Times New Roman" w:eastAsia="Calibri" w:hAnsi="Times New Roman" w:cs="Times New Roman"/>
          <w:b/>
          <w:iCs/>
          <w:sz w:val="20"/>
          <w:szCs w:val="28"/>
          <w:lang w:val="vi-VN"/>
          <ns2:ligatures ns2:val="none"/>
        </w:rPr>
      </w:pPr>
    </w:p>
    <w:p ns2:paraId="34AFEE98" ns2:textId="77777777" w:rsidR="007C2CD3" w:rsidRPr="007C2CD3" w:rsidRDefault="007C2CD3" w:rsidP="007C2CD3">
      <w:pPr>
        <w:spacing w:after="0" w:line="240" w:lineRule="auto"/>
        <w:jc w:val="center"/>
        <w:rPr>
          <w:rFonts w:ascii="Times New Roman" w:eastAsia="Calibri" w:hAnsi="Times New Roman" w:cs="Times New Roman"/>
          <w:b/>
          <w:iCs/>
          <w:sz w:val="28"/>
          <w:szCs w:val="28"/>
          <w:lang w:val="vi-VN"/>
          <ns2:ligatures ns2:val="none"/>
        </w:rPr>
      </w:pPr>
      <w:r w:rsidRPr="007C2CD3">
        <w:rPr>
          <w:rFonts w:ascii="Times New Roman" w:eastAsia="Calibri" w:hAnsi="Times New Roman" w:cs="Times New Roman"/>
          <w:b/>
          <w:iCs/>
          <w:sz w:val="28"/>
          <w:szCs w:val="28"/>
          <w:lang w:val="vi-VN"/>
          <ns2:ligatures ns2:val="none"/>
        </w:rPr>
        <w:t>NGHỊ QUYẾT</w:t>
      </w:r>
    </w:p>
    <w:p ns2:paraId="5C61054C" ns2:textId="77777777" w:rsidR="007C2CD3" w:rsidRPr="007C2CD3" w:rsidRDefault="007C2CD3" w:rsidP="007C2CD3">
      <w:pPr>
        <w:spacing w:after="0" w:line="240" w:lineRule="auto"/>
        <w:jc w:val="center"/>
        <w:rPr>
          <w:rFonts w:ascii="Times New Roman" w:eastAsia="Calibri" w:hAnsi="Times New Roman" w:cs="Times New Roman"/>
          <w:b/>
          <w:iCs/>
          <w:spacing w:val="-4"/>
          <w:sz w:val="28"/>
          <w:szCs w:val="28"/>
          <w:lang w:val="vi-VN"/>
          <ns2:ligatures ns2:val="none"/>
        </w:rPr>
      </w:pPr>
      <w:r w:rsidRPr="007C2CD3">
        <w:rPr>
          <w:rFonts w:ascii="Times New Roman" w:eastAsia="Calibri" w:hAnsi="Times New Roman" w:cs="Times New Roman"/>
          <w:b/>
          <w:iCs/>
          <w:spacing w:val="-4"/>
          <w:sz w:val="28"/>
          <w:szCs w:val="28"/>
          <w:lang w:val="vi-VN"/>
          <ns2:ligatures ns2:val="none"/>
        </w:rPr>
        <w:t xml:space="preserve">Quy định </w:t>
      </w:r>
      <w:r w:rsidRPr="00BA16B3">
        <w:rPr>
          <w:rFonts w:ascii="Times New Roman" w:eastAsia="Calibri" w:hAnsi="Times New Roman" w:cs="Times New Roman"/>
          <w:b/>
          <w:iCs/>
          <w:spacing w:val="-4"/>
          <w:sz w:val="28"/>
          <w:szCs w:val="28"/>
          <w:lang w:val="vi-VN"/>
          <ns2:ligatures ns2:val="none"/>
        </w:rPr>
        <w:t xml:space="preserve">một số cơ chế, chính sách </w:t>
      </w:r>
      <w:r w:rsidRPr="007C2CD3">
        <w:rPr>
          <w:rFonts w:ascii="Times New Roman" w:eastAsia="Calibri" w:hAnsi="Times New Roman" w:cs="Times New Roman"/>
          <w:b/>
          <w:iCs/>
          <w:spacing w:val="-4"/>
          <w:sz w:val="28"/>
          <w:szCs w:val="28"/>
          <w:lang w:val="vi-VN"/>
          <ns2:ligatures ns2:val="none"/>
        </w:rPr>
        <w:t xml:space="preserve">xử lý khó khăn, vướng mắc </w:t>
      </w:r>
      <w:r w:rsidRPr="00BA16B3">
        <w:rPr>
          <w:rFonts w:ascii="Times New Roman" w:eastAsia="Calibri" w:hAnsi="Times New Roman" w:cs="Times New Roman"/>
          <w:b/>
          <w:iCs/>
          <w:spacing w:val="-4"/>
          <w:sz w:val="28"/>
          <w:szCs w:val="28"/>
          <w:lang w:val="vi-VN"/>
          <ns2:ligatures ns2:val="none"/>
        </w:rPr>
        <w:t xml:space="preserve">do quy định của pháp luật </w:t>
      </w:r>
      <w:r w:rsidRPr="007C2CD3">
        <w:rPr>
          <w:rFonts w:ascii="Times New Roman" w:eastAsia="Calibri" w:hAnsi="Times New Roman" w:cs="Times New Roman"/>
          <w:b/>
          <w:iCs/>
          <w:spacing w:val="-4"/>
          <w:sz w:val="28"/>
          <w:szCs w:val="28"/>
          <w:lang w:val="vi-VN"/>
          <ns2:ligatures ns2:val="none"/>
        </w:rPr>
        <w:t xml:space="preserve">về sử dụng quỹ đất </w:t>
      </w:r>
      <w:r w:rsidRPr="00BA16B3">
        <w:rPr>
          <w:rFonts w:ascii="Times New Roman" w:eastAsia="Calibri" w:hAnsi="Times New Roman" w:cs="Times New Roman"/>
          <w:b/>
          <w:iCs/>
          <w:spacing w:val="-4"/>
          <w:sz w:val="28"/>
          <w:szCs w:val="28"/>
          <w:lang w:val="vi-VN"/>
          <ns2:ligatures ns2:val="none"/>
        </w:rPr>
        <w:t xml:space="preserve">dự kiến </w:t>
      </w:r>
      <w:r w:rsidRPr="007C2CD3">
        <w:rPr>
          <w:rFonts w:ascii="Times New Roman" w:eastAsia="Calibri" w:hAnsi="Times New Roman" w:cs="Times New Roman"/>
          <w:b/>
          <w:iCs/>
          <w:spacing w:val="-4"/>
          <w:sz w:val="28"/>
          <w:szCs w:val="28"/>
          <w:lang w:val="vi-VN"/>
          <ns2:ligatures ns2:val="none"/>
        </w:rPr>
        <w:t xml:space="preserve">lấn biển để thanh toán cho nhà đầu tư thực hiện </w:t>
      </w:r>
      <w:r w:rsidRPr="00BA16B3">
        <w:rPr>
          <w:rFonts w:ascii="Times New Roman" w:eastAsia="Calibri" w:hAnsi="Times New Roman" w:cs="Times New Roman"/>
          <w:b/>
          <w:iCs/>
          <w:spacing w:val="-4"/>
          <w:sz w:val="28"/>
          <w:szCs w:val="28"/>
          <w:lang w:val="vi-VN"/>
          <ns2:ligatures ns2:val="none"/>
        </w:rPr>
        <w:t xml:space="preserve">công trình, dự án phục vụ Hội nghị cấp cao APEC 2027 </w:t>
      </w:r>
      <w:r w:rsidRPr="007C2CD3">
        <w:rPr>
          <w:rFonts w:ascii="Times New Roman" w:eastAsia="Calibri" w:hAnsi="Times New Roman" w:cs="Times New Roman"/>
          <w:b/>
          <w:iCs/>
          <w:spacing w:val="-4"/>
          <w:sz w:val="28"/>
          <w:szCs w:val="28"/>
          <w:lang w:val="vi-VN"/>
          <ns2:ligatures ns2:val="none"/>
        </w:rPr>
        <w:t xml:space="preserve">theo hình thức hợp đồng </w:t>
      </w:r>
      <w:r w:rsidRPr="00BA16B3">
        <w:rPr>
          <w:rFonts w:ascii="Times New Roman" w:eastAsia="Calibri" w:hAnsi="Times New Roman" w:cs="Times New Roman"/>
          <w:b/>
          <w:iCs/>
          <w:spacing w:val="-4"/>
          <w:sz w:val="28"/>
          <w:szCs w:val="28"/>
          <w:lang w:val="vi-VN"/>
          <ns2:ligatures ns2:val="none"/>
        </w:rPr>
        <w:t>Xây dựng - Chuyển giao</w:t>
      </w:r>
      <w:r w:rsidRPr="007C2CD3">
        <w:rPr>
          <w:rFonts w:ascii="Times New Roman" w:eastAsia="Calibri" w:hAnsi="Times New Roman" w:cs="Times New Roman"/>
          <w:b/>
          <w:iCs/>
          <w:spacing w:val="-4"/>
          <w:sz w:val="28"/>
          <w:szCs w:val="28"/>
          <w:lang w:val="vi-VN"/>
          <ns2:ligatures ns2:val="none"/>
        </w:rPr>
        <w:t xml:space="preserve"> </w:t>
      </w:r>
    </w:p>
    <w:p ns2:paraId="11152AC6" ns2:textId="77777777" w:rsidR="007C2CD3" w:rsidRPr="00BA16B3" w:rsidRDefault="007C2CD3" w:rsidP="007C2CD3">
      <w:pPr>
        <w:spacing w:after="0" w:line="240" w:lineRule="auto"/>
        <w:jc w:val="center"/>
        <w:rPr>
          <w:rFonts w:ascii="Times New Roman" w:eastAsia="Calibri" w:hAnsi="Times New Roman" w:cs="Times New Roman"/>
          <w:iCs/>
          <w:sz w:val="38"/>
          <w:szCs w:val="16"/>
          <w:vertAlign w:val="superscript"/>
          <w:lang w:val="vi-VN"/>
          <ns2:ligatures ns2:val="none"/>
        </w:rPr>
      </w:pPr>
    </w:p>
    <w:p ns2:paraId="7416B290" ns2:textId="77777777" w:rsidR="007C2CD3" w:rsidRPr="00BA16B3" w:rsidRDefault="007C2CD3" w:rsidP="007C2CD3">
      <w:pPr>
        <w:spacing w:before="240" w:after="0" w:line="240" w:lineRule="auto"/>
        <w:ind w:firstLine="567"/>
        <w:jc w:val="both"/>
        <w:rPr>
          <w:rFonts w:ascii="Times New Roman" w:eastAsia="Calibri" w:hAnsi="Times New Roman" w:cs="Times New Roman"/>
          <w:i/>
          <w:iCs/>
          <w:sz w:val="28"/>
          <w:szCs w:val="28"/>
          <w:lang w:val="vi-VN"/>
          <ns2:ligatures ns2:val="none"/>
        </w:rPr>
      </w:pPr>
      <w:r w:rsidRPr="007C2CD3">
        <w:rPr>
          <w:rFonts w:ascii="Times New Roman" w:eastAsia="Calibri" w:hAnsi="Times New Roman" w:cs="Times New Roman"/>
          <w:i/>
          <w:iCs/>
          <w:sz w:val="28"/>
          <w:szCs w:val="28"/>
          <w:lang w:val="vi-VN"/>
          <ns2:ligatures ns2:val="none"/>
        </w:rPr>
        <w:t xml:space="preserve">Căn cứ Luật Tổ chức Chính phủ số 63/2025/QH15; </w:t>
      </w:r>
    </w:p>
    <w:p ns2:paraId="25CD26D7" ns2:textId="77777777" w:rsidR="007C2CD3" w:rsidRPr="00BA16B3" w:rsidRDefault="007C2CD3" w:rsidP="007C2CD3">
      <w:pPr>
        <w:spacing w:before="240" w:after="0" w:line="240" w:lineRule="auto"/>
        <w:ind w:firstLine="567"/>
        <w:jc w:val="both"/>
        <w:rPr>
          <w:rFonts w:ascii="Times New Roman Italic" w:eastAsia="Calibri" w:hAnsi="Times New Roman Italic" w:cs="Times New Roman"/>
          <w:i/>
          <w:iCs/>
          <w:spacing w:val="-10"/>
          <w:sz w:val="28"/>
          <w:szCs w:val="28"/>
          <w:lang w:val="vi-VN"/>
          <ns2:ligatures ns2:val="none"/>
        </w:rPr>
      </w:pPr>
      <w:r w:rsidRPr="007C2CD3">
        <w:rPr>
          <w:rFonts w:ascii="Times New Roman" w:eastAsia="Calibri" w:hAnsi="Times New Roman" w:cs="Times New Roman"/>
          <w:i/>
          <w:iCs/>
          <w:spacing w:val="-8"/>
          <w:sz w:val="28"/>
          <w:szCs w:val="28"/>
          <w:lang w:val="vi-VN"/>
          <ns2:ligatures ns2:val="none"/>
        </w:rPr>
        <w:t>Căn cứ Luật Đầu tư theo phương thức đối tác công tư số 64/2020/QH14</w:t>
      </w:r>
      <w:r w:rsidRPr="00BA16B3">
        <w:rPr>
          <w:rFonts w:ascii="Times New Roman" w:eastAsia="Calibri" w:hAnsi="Times New Roman" w:cs="Times New Roman"/>
          <w:i/>
          <w:iCs/>
          <w:spacing w:val="-8"/>
          <w:sz w:val="28"/>
          <w:szCs w:val="28"/>
          <w:lang w:val="vi-VN"/>
          <ns2:ligatures ns2:val="none"/>
        </w:rPr>
        <w:t xml:space="preserve"> được </w:t>
      </w:r>
      <w:r w:rsidRPr="00BA16B3">
        <w:rPr>
          <w:rFonts w:ascii="Times New Roman Italic" w:eastAsia="Calibri" w:hAnsi="Times New Roman Italic" w:cs="Times New Roman"/>
          <w:i/>
          <w:iCs/>
          <w:spacing w:val="-10"/>
          <w:sz w:val="28"/>
          <w:szCs w:val="28"/>
          <w:lang w:val="vi-VN"/>
          <ns2:ligatures ns2:val="none"/>
        </w:rPr>
        <w:t>sửa đổi, bổ sung một số điều bởi Luật số 57/2024/QH15 và Luật số 90/2025/QH15</w:t>
      </w:r>
      <w:r w:rsidRPr="007C2CD3">
        <w:rPr>
          <w:rFonts w:ascii="Times New Roman Italic" w:eastAsia="Calibri" w:hAnsi="Times New Roman Italic" w:cs="Times New Roman"/>
          <w:i/>
          <w:iCs/>
          <w:spacing w:val="-10"/>
          <w:sz w:val="28"/>
          <w:szCs w:val="28"/>
          <w:lang w:val="vi-VN"/>
          <ns2:ligatures ns2:val="none"/>
        </w:rPr>
        <w:t>;</w:t>
      </w:r>
    </w:p>
    <w:p ns2:paraId="4A57C891" ns2:textId="77777777" w:rsidR="007C2CD3" w:rsidRPr="00BA16B3" w:rsidRDefault="007C2CD3" w:rsidP="007C2CD3">
      <w:pPr>
        <w:spacing w:before="240" w:after="0" w:line="240" w:lineRule="auto"/>
        <w:ind w:firstLine="567"/>
        <w:jc w:val="both"/>
        <w:rPr>
          <w:rFonts w:ascii="Times New Roman" w:eastAsia="Calibri" w:hAnsi="Times New Roman" w:cs="Times New Roman"/>
          <w:i/>
          <w:iCs/>
          <w:spacing w:val="-6"/>
          <w:sz w:val="28"/>
          <w:szCs w:val="28"/>
          <w:lang w:val="vi-VN"/>
          <ns2:ligatures ns2:val="none"/>
        </w:rPr>
      </w:pPr>
      <w:r w:rsidRPr="007C2CD3">
        <w:rPr>
          <w:rFonts w:ascii="Times New Roman Italic" w:eastAsia="Calibri" w:hAnsi="Times New Roman Italic" w:cs="Times New Roman"/>
          <w:i/>
          <w:iCs/>
          <w:spacing w:val="-2"/>
          <w:kern w:val="0"/>
          <w:sz w:val="28"/>
          <w:szCs w:val="28"/>
          <w:lang w:val="vi-VN"/>
          <ns2:ligatures ns2:val="none"/>
        </w:rPr>
        <w:t xml:space="preserve">Căn cứ Luật Đất đai số 31/2024/QH15 được sửa đổi, bổ sung một số điều </w:t>
      </w:r>
      <w:r w:rsidRPr="00BA16B3">
        <w:rPr>
          <w:rFonts w:ascii="Times New Roman Italic" w:eastAsia="Calibri" w:hAnsi="Times New Roman Italic" w:cs="Times New Roman"/>
          <w:i/>
          <w:iCs/>
          <w:spacing w:val="-2"/>
          <w:kern w:val="0"/>
          <w:sz w:val="28"/>
          <w:szCs w:val="28"/>
          <w:lang w:val="vi-VN"/>
          <ns2:ligatures ns2:val="none"/>
        </w:rPr>
        <w:t>bởi</w:t>
      </w:r>
      <w:r w:rsidRPr="007C2CD3">
        <w:rPr>
          <w:rFonts w:ascii="Times New Roman Italic" w:eastAsia="Calibri" w:hAnsi="Times New Roman Italic" w:cs="Times New Roman"/>
          <w:i/>
          <w:iCs/>
          <w:spacing w:val="-10"/>
          <w:kern w:val="0"/>
          <w:sz w:val="28"/>
          <w:szCs w:val="28"/>
          <w:lang w:val="vi-VN"/>
          <ns2:ligatures ns2:val="none"/>
        </w:rPr>
        <w:t xml:space="preserve"> Luật số 43/2024/QH15, số 47/2024/QH15, số 58/2024/QH15, số 71/2025/QH15</w:t>
      </w:r>
      <w:r w:rsidRPr="007C2CD3">
        <w:rPr>
          <w:rFonts w:ascii="Times New Roman" w:eastAsia="Calibri" w:hAnsi="Times New Roman" w:cs="Times New Roman"/>
          <w:i/>
          <w:iCs/>
          <w:spacing w:val="-6"/>
          <w:sz w:val="28"/>
          <w:szCs w:val="28"/>
          <w:lang w:val="vi-VN"/>
          <ns2:ligatures ns2:val="none"/>
        </w:rPr>
        <w:t xml:space="preserve">, </w:t>
      </w:r>
      <w:r w:rsidRPr="007C2CD3">
        <w:rPr>
          <w:rFonts w:ascii="Times New Roman Italic" w:eastAsia="Calibri" w:hAnsi="Times New Roman Italic" w:cs="Times New Roman"/>
          <w:i/>
          <w:iCs/>
          <w:spacing w:val="-2"/>
          <w:kern w:val="0"/>
          <w:sz w:val="28"/>
          <w:szCs w:val="28"/>
          <w:lang w:val="vi-VN"/>
          <ns2:ligatures ns2:val="none"/>
        </w:rPr>
        <w:t>số 84/2025/QH15, số 93/2025/QH15, số 95/2025/QH15, số 146/2025/QH15 và</w:t>
      </w:r>
      <w:r w:rsidRPr="007C2CD3">
        <w:rPr>
          <w:rFonts w:ascii="Times New Roman" w:eastAsia="Calibri" w:hAnsi="Times New Roman" w:cs="Times New Roman"/>
          <w:i/>
          <w:iCs/>
          <w:spacing w:val="-6"/>
          <w:sz w:val="28"/>
          <w:szCs w:val="28"/>
          <w:lang w:val="vi-VN"/>
          <ns2:ligatures ns2:val="none"/>
        </w:rPr>
        <w:t xml:space="preserve"> số 147/2025/QH15</w:t>
      </w:r>
      <w:r w:rsidRPr="00BA16B3">
        <w:rPr>
          <w:rFonts w:ascii="Times New Roman" w:eastAsia="Calibri" w:hAnsi="Times New Roman" w:cs="Times New Roman"/>
          <w:i/>
          <w:iCs/>
          <w:spacing w:val="-6"/>
          <w:sz w:val="28"/>
          <w:szCs w:val="28"/>
          <w:lang w:val="vi-VN"/>
          <ns2:ligatures ns2:val="none"/>
        </w:rPr>
        <w:t>;</w:t>
      </w:r>
    </w:p>
    <w:p ns2:paraId="24B640F0" ns2:textId="77777777" w:rsidR="007C2CD3" w:rsidRPr="007C2CD3" w:rsidRDefault="007C2CD3" w:rsidP="007C2CD3">
      <w:pPr>
        <w:spacing w:before="240" w:after="0" w:line="240" w:lineRule="auto"/>
        <w:ind w:firstLine="567"/>
        <w:jc w:val="both"/>
        <w:rPr>
          <w:rFonts w:ascii="Times New Roman" w:eastAsia="Calibri" w:hAnsi="Times New Roman" w:cs="Times New Roman"/>
          <w:i/>
          <w:iCs/>
          <w:sz w:val="28"/>
          <w:szCs w:val="28"/>
          <w:lang w:val="vi-VN"/>
          <ns2:ligatures ns2:val="none"/>
        </w:rPr>
      </w:pPr>
      <w:r w:rsidRPr="007C2CD3">
        <w:rPr>
          <w:rFonts w:ascii="Times New Roman Italic" w:eastAsia="Calibri" w:hAnsi="Times New Roman Italic" w:cs="Times New Roman"/>
          <w:i/>
          <w:iCs/>
          <w:spacing w:val="4"/>
          <w:sz w:val="28"/>
          <w:szCs w:val="28"/>
          <w:lang w:val="vi-VN"/>
          <ns2:ligatures ns2:val="none"/>
        </w:rPr>
        <w:t xml:space="preserve">Căn cứ Nghị quyết số 206/2025/QH15 của Quốc hội </w:t>
      </w:r>
      <w:r w:rsidRPr="007C2CD3">
        <w:rPr>
          <w:rFonts w:ascii="Times New Roman Italic" w:eastAsia="Calibri" w:hAnsi="Times New Roman Italic" w:cs="Times New Roman"/>
          <w:i/>
          <w:iCs/>
          <w:spacing w:val="-6"/>
          <w:sz w:val="28"/>
          <w:szCs w:val="28"/>
          <w:lang w:val="vi-VN"/>
          <ns2:ligatures ns2:val="none"/>
        </w:rPr>
        <w:t>về cơ chế đặc biệt xử lý khó khăn, vướng mắc do quy định của pháp luật;</w:t>
      </w:r>
    </w:p>
    <w:p ns2:paraId="7EE5FDFE" ns2:textId="77777777" w:rsidR="007C2CD3" w:rsidRPr="00BA16B3" w:rsidRDefault="007C2CD3" w:rsidP="007C2CD3">
      <w:pPr>
        <w:spacing w:before="240" w:after="0" w:line="240" w:lineRule="auto"/>
        <w:ind w:firstLine="567"/>
        <w:jc w:val="both"/>
        <w:rPr>
          <w:rFonts w:ascii="Times New Roman" w:eastAsia="Calibri" w:hAnsi="Times New Roman" w:cs="Times New Roman"/>
          <w:i/>
          <w:iCs/>
          <w:spacing w:val="-6"/>
          <w:sz w:val="28"/>
          <w:szCs w:val="28"/>
          <w:lang w:val="vi-VN"/>
          <ns2:ligatures ns2:val="none"/>
        </w:rPr>
      </w:pPr>
      <w:r w:rsidRPr="00BA16B3">
        <w:rPr>
          <w:rFonts w:ascii="Times New Roman Italic" w:eastAsia="Calibri" w:hAnsi="Times New Roman Italic" w:cs="Times New Roman"/>
          <w:i/>
          <w:iCs/>
          <w:sz w:val="28"/>
          <w:szCs w:val="28"/>
          <w:lang w:val="vi-VN"/>
          <ns2:ligatures ns2:val="none"/>
        </w:rPr>
        <w:t>Căn cứ ý kiến của Bộ Chính trị tại văn bản số 2446-CV/VPTW ngày 18</w:t>
      </w:r>
      <w:r w:rsidRPr="00BA16B3">
        <w:rPr>
          <w:rFonts w:ascii="Times New Roman" w:eastAsia="Calibri" w:hAnsi="Times New Roman" w:cs="Times New Roman"/>
          <w:i/>
          <w:iCs/>
          <w:spacing w:val="-6"/>
          <w:sz w:val="28"/>
          <w:szCs w:val="28"/>
          <w:lang w:val="vi-VN"/>
          <ns2:ligatures ns2:val="none"/>
        </w:rPr>
        <w:t xml:space="preserve"> tháng 5 năm 2026 của Văn phòng Trung ương Đảng;</w:t>
      </w:r>
    </w:p>
    <w:p ns2:paraId="584DEC10" ns2:textId="77777777" w:rsidR="007C2CD3" w:rsidRPr="007C2CD3" w:rsidRDefault="007C2CD3" w:rsidP="007C2CD3">
      <w:pPr>
        <w:spacing w:before="240" w:after="0" w:line="240" w:lineRule="auto"/>
        <w:ind w:firstLine="567"/>
        <w:jc w:val="both"/>
        <w:rPr>
          <w:rFonts w:ascii="Times New Roman" w:eastAsia="Calibri" w:hAnsi="Times New Roman" w:cs="Times New Roman"/>
          <w:i/>
          <w:iCs/>
          <w:sz w:val="28"/>
          <w:szCs w:val="28"/>
          <w:lang w:val="vi-VN"/>
          <ns2:ligatures ns2:val="none"/>
        </w:rPr>
      </w:pPr>
      <w:r w:rsidRPr="007C2CD3">
        <w:rPr>
          <w:rFonts w:ascii="Times New Roman" w:eastAsia="Calibri" w:hAnsi="Times New Roman" w:cs="Times New Roman"/>
          <w:i/>
          <w:iCs/>
          <w:sz w:val="28"/>
          <w:szCs w:val="28"/>
          <w:lang w:val="vi-VN"/>
          <ns2:ligatures ns2:val="none"/>
        </w:rPr>
        <w:t>Theo đề nghị của Bộ trưởng Bộ Tài chính,</w:t>
      </w:r>
    </w:p>
    <w:p ns2:paraId="40660624" ns2:textId="77777777" w:rsidR="007C2CD3" w:rsidRPr="00BA16B3" w:rsidRDefault="007C2CD3" w:rsidP="007C2CD3">
      <w:pPr>
        <w:spacing w:before="240" w:after="0" w:line="240" w:lineRule="auto"/>
        <w:ind w:firstLine="567"/>
        <w:jc w:val="both"/>
        <w:rPr>
          <w:rFonts w:ascii="Times New Roman" w:eastAsia="Calibri" w:hAnsi="Times New Roman" w:cs="Times New Roman"/>
          <w:bCs/>
          <w:i/>
          <w:sz w:val="28"/>
          <w:szCs w:val="28"/>
          <w:lang w:val="vi-VN"/>
          <ns2:ligatures ns2:val="none"/>
        </w:rPr>
      </w:pPr>
      <w:r w:rsidRPr="007C2CD3">
        <w:rPr>
          <w:rFonts w:ascii="Times New Roman" w:eastAsia="Calibri" w:hAnsi="Times New Roman" w:cs="Times New Roman"/>
          <w:i/>
          <w:iCs/>
          <w:sz w:val="28"/>
          <w:szCs w:val="28"/>
          <w:lang w:val="vi-VN"/>
          <ns2:ligatures ns2:val="none"/>
        </w:rPr>
        <w:t xml:space="preserve">Chính phủ ban hành Nghị quyết quy định một số cơ chế, chính sách xử lý khó khăn, vướng mắc </w:t>
      </w:r>
      <w:r w:rsidRPr="00BA16B3">
        <w:rPr>
          <w:rFonts w:ascii="Times New Roman" w:eastAsia="Calibri" w:hAnsi="Times New Roman" w:cs="Times New Roman"/>
          <w:i/>
          <w:iCs/>
          <w:sz w:val="28"/>
          <w:szCs w:val="28"/>
          <w:lang w:val="vi-VN"/>
          <ns2:ligatures ns2:val="none"/>
        </w:rPr>
        <w:t xml:space="preserve">do quy định của pháp luật </w:t>
      </w:r>
      <w:r w:rsidRPr="007C2CD3">
        <w:rPr>
          <w:rFonts w:ascii="Times New Roman" w:eastAsia="Calibri" w:hAnsi="Times New Roman" w:cs="Times New Roman"/>
          <w:i/>
          <w:iCs/>
          <w:sz w:val="28"/>
          <w:szCs w:val="28"/>
          <w:lang w:val="vi-VN"/>
          <ns2:ligatures ns2:val="none"/>
        </w:rPr>
        <w:t xml:space="preserve">về </w:t>
      </w:r>
      <w:r w:rsidRPr="00BA16B3">
        <w:rPr>
          <w:rFonts w:ascii="Times New Roman" w:eastAsia="Calibri" w:hAnsi="Times New Roman" w:cs="Times New Roman"/>
          <w:i/>
          <w:sz w:val="28"/>
          <w:szCs w:val="28"/>
          <w:lang w:val="vi-VN"/>
          <ns2:ligatures ns2:val="none"/>
        </w:rPr>
        <w:t>s</w:t>
      </w:r>
      <w:r w:rsidRPr="007C2CD3">
        <w:rPr>
          <w:rFonts w:ascii="Times New Roman" w:eastAsia="Calibri" w:hAnsi="Times New Roman" w:cs="Times New Roman"/>
          <w:i/>
          <w:sz w:val="28"/>
          <w:szCs w:val="28"/>
          <w:lang w:val="vi-VN"/>
          <ns2:ligatures ns2:val="none"/>
        </w:rPr>
        <w:t xml:space="preserve">ử dụng quỹ đất </w:t>
      </w:r>
      <w:r w:rsidRPr="00BA16B3">
        <w:rPr>
          <w:rFonts w:ascii="Times New Roman" w:eastAsia="Calibri" w:hAnsi="Times New Roman" w:cs="Times New Roman"/>
          <w:i/>
          <w:sz w:val="28"/>
          <w:szCs w:val="28"/>
          <w:lang w:val="vi-VN"/>
          <ns2:ligatures ns2:val="none"/>
        </w:rPr>
        <w:t xml:space="preserve">dự kiến </w:t>
      </w:r>
      <w:r w:rsidRPr="007C2CD3">
        <w:rPr>
          <w:rFonts w:ascii="Times New Roman" w:eastAsia="Calibri" w:hAnsi="Times New Roman" w:cs="Times New Roman"/>
          <w:i/>
          <w:sz w:val="28"/>
          <w:szCs w:val="28"/>
          <w:lang w:val="vi-VN"/>
          <ns2:ligatures ns2:val="none"/>
        </w:rPr>
        <w:t xml:space="preserve">lấn biển để thanh toán cho nhà đầu tư </w:t>
      </w:r>
      <w:r w:rsidRPr="00BA16B3">
        <w:rPr>
          <w:rFonts w:ascii="Times New Roman" w:eastAsia="Calibri" w:hAnsi="Times New Roman" w:cs="Times New Roman"/>
          <w:i/>
          <w:sz w:val="28"/>
          <w:szCs w:val="28"/>
          <w:lang w:val="vi-VN"/>
          <ns2:ligatures ns2:val="none"/>
        </w:rPr>
        <w:t>t</w:t>
      </w:r>
      <w:r w:rsidRPr="007C2CD3">
        <w:rPr>
          <w:rFonts w:ascii="Times New Roman" w:eastAsia="Calibri" w:hAnsi="Times New Roman" w:cs="Times New Roman"/>
          <w:i/>
          <w:sz w:val="28"/>
          <w:szCs w:val="28"/>
          <w:lang w:val="vi-VN"/>
          <ns2:ligatures ns2:val="none"/>
        </w:rPr>
        <w:t xml:space="preserve">hực hiện </w:t>
      </w:r>
      <w:r w:rsidRPr="00BA16B3">
        <w:rPr>
          <w:rFonts w:ascii="Times New Roman" w:eastAsia="Calibri" w:hAnsi="Times New Roman" w:cs="Times New Roman"/>
          <w:i/>
          <w:iCs/>
          <w:sz w:val="28"/>
          <w:szCs w:val="28"/>
          <w:lang w:val="vi-VN"/>
          <ns2:ligatures ns2:val="none"/>
        </w:rPr>
        <w:t xml:space="preserve">công trình, dự án phục vụ Hội nghị cấp cao APEC 2027 </w:t>
      </w:r>
      <w:r w:rsidRPr="00BA16B3">
        <w:rPr>
          <w:rFonts w:ascii="Times New Roman" w:eastAsia="Calibri" w:hAnsi="Times New Roman" w:cs="Times New Roman"/>
          <w:bCs/>
          <w:i/>
          <w:sz w:val="28"/>
          <w:szCs w:val="28"/>
          <w:lang w:val="vi-VN"/>
          <ns2:ligatures ns2:val="none"/>
        </w:rPr>
        <w:t>theo hình thức hợp đồng Xây dựng - Chuyển giao.</w:t>
      </w:r>
    </w:p>
    <w:p ns2:paraId="2506753C" ns2:textId="77777777" w:rsidR="007C2CD3" w:rsidRPr="007C2CD3" w:rsidRDefault="007C2CD3" w:rsidP="007C2CD3">
      <w:pPr>
        <w:spacing w:before="160" w:after="0" w:line="240" w:lineRule="auto"/>
        <w:ind w:firstLine="567"/>
        <w:jc w:val="both"/>
        <w:rPr>
          <w:rFonts w:ascii="Times New Roman" w:eastAsia="Calibri" w:hAnsi="Times New Roman" w:cs="Times New Roman"/>
          <w:i/>
          <w:szCs w:val="28"/>
          <w:lang w:val="vi-VN"/>
          <ns2:ligatures ns2:val="none"/>
        </w:rPr>
      </w:pPr>
    </w:p>
    <w:p ns2:paraId="03CC56B1" ns2:textId="77777777" w:rsidR="007C2CD3" w:rsidRPr="007C2CD3" w:rsidRDefault="007C2CD3" w:rsidP="007C2CD3">
      <w:pPr>
        <w:spacing w:before="240" w:after="0" w:line="240" w:lineRule="auto"/>
        <w:ind w:firstLine="567"/>
        <w:jc w:val="both"/>
        <w:rPr>
          <w:rFonts w:ascii="Times New Roman" w:eastAsia="Calibri" w:hAnsi="Times New Roman" w:cs="Times New Roman"/>
          <w:b/>
          <w:iCs/>
          <w:sz w:val="28"/>
          <w:szCs w:val="28"/>
          <w:lang w:val="vi-VN"/>
          <ns2:ligatures ns2:val="none"/>
        </w:rPr>
      </w:pPr>
      <w:r w:rsidRPr="007C2CD3">
        <w:rPr>
          <w:rFonts w:ascii="Times New Roman" w:eastAsia="Calibri" w:hAnsi="Times New Roman" w:cs="Times New Roman"/>
          <w:b/>
          <w:iCs/>
          <w:sz w:val="28"/>
          <w:szCs w:val="28"/>
          <w:lang w:val="vi-VN"/>
          <ns2:ligatures ns2:val="none"/>
        </w:rPr>
        <w:t xml:space="preserve">Điều 1. Phạm vi điều chỉnh </w:t>
      </w:r>
    </w:p>
    <w:p ns2:paraId="51267A40" ns2:textId="77777777" w:rsidR="007C2CD3" w:rsidRPr="00BA16B3" w:rsidRDefault="007C2CD3" w:rsidP="007C2CD3">
      <w:pPr>
        <w:spacing w:before="240" w:after="0" w:line="240" w:lineRule="auto"/>
        <w:ind w:firstLine="567"/>
        <w:jc w:val="both"/>
        <w:rPr>
          <w:rFonts w:ascii="Times New Roman" w:eastAsia="Calibri" w:hAnsi="Times New Roman" w:cs="Times New Roman"/>
          <w:iCs/>
          <w:sz w:val="28"/>
          <w:szCs w:val="28"/>
          <w:lang w:val="vi-VN"/>
          <ns2:ligatures ns2:val="none"/>
        </w:rPr>
      </w:pPr>
      <w:r w:rsidRPr="007C2CD3">
        <w:rPr>
          <w:rFonts w:ascii="Times New Roman" w:eastAsia="Calibri" w:hAnsi="Times New Roman" w:cs="Times New Roman"/>
          <w:iCs/>
          <w:sz w:val="28"/>
          <w:szCs w:val="28"/>
          <w:lang w:val="vi-VN"/>
          <ns2:ligatures ns2:val="none"/>
        </w:rPr>
        <w:t xml:space="preserve">Nghị quyết này quy định </w:t>
      </w:r>
      <w:r w:rsidRPr="00BA16B3">
        <w:rPr>
          <w:rFonts w:ascii="Times New Roman" w:eastAsia="Calibri" w:hAnsi="Times New Roman" w:cs="Times New Roman"/>
          <w:iCs/>
          <w:sz w:val="28"/>
          <w:szCs w:val="28"/>
          <w:lang w:val="vi-VN"/>
          <ns2:ligatures ns2:val="none"/>
        </w:rPr>
        <w:t xml:space="preserve">một số cơ chế, chính sách xử lý khó khăn, vướng mắc do quy định của pháp luật </w:t>
      </w:r>
      <w:r w:rsidRPr="007C2CD3">
        <w:rPr>
          <w:rFonts w:ascii="Times New Roman" w:eastAsia="Calibri" w:hAnsi="Times New Roman" w:cs="Times New Roman"/>
          <w:iCs/>
          <w:sz w:val="28"/>
          <w:szCs w:val="28"/>
          <w:lang w:val="vi-VN"/>
          <ns2:ligatures ns2:val="none"/>
        </w:rPr>
        <w:t xml:space="preserve">về </w:t>
      </w:r>
      <w:bookmarkStart w:id="0" w:name="_Hlk226559032"/>
      <w:r w:rsidRPr="00BA16B3">
        <w:rPr>
          <w:rFonts w:ascii="Times New Roman" w:eastAsia="Calibri" w:hAnsi="Times New Roman" w:cs="Times New Roman"/>
          <w:iCs/>
          <w:sz w:val="28"/>
          <w:szCs w:val="28"/>
          <w:lang w:val="vi-VN"/>
          <ns2:ligatures ns2:val="none"/>
        </w:rPr>
        <w:t>s</w:t>
      </w:r>
      <w:r w:rsidRPr="007C2CD3">
        <w:rPr>
          <w:rFonts w:ascii="Times New Roman" w:eastAsia="Calibri" w:hAnsi="Times New Roman" w:cs="Times New Roman"/>
          <w:iCs/>
          <w:sz w:val="28"/>
          <w:szCs w:val="28"/>
          <w:lang w:val="vi-VN"/>
          <ns2:ligatures ns2:val="none"/>
        </w:rPr>
        <w:t xml:space="preserve">ử dụng quỹ đất </w:t>
      </w:r>
      <w:r w:rsidRPr="00BA16B3">
        <w:rPr>
          <w:rFonts w:ascii="Times New Roman" w:eastAsia="Calibri" w:hAnsi="Times New Roman" w:cs="Times New Roman"/>
          <w:iCs/>
          <w:sz w:val="28"/>
          <w:szCs w:val="28"/>
          <w:lang w:val="vi-VN"/>
          <ns2:ligatures ns2:val="none"/>
        </w:rPr>
        <w:t xml:space="preserve">dự kiến </w:t>
      </w:r>
      <w:r w:rsidRPr="007C2CD3">
        <w:rPr>
          <w:rFonts w:ascii="Times New Roman" w:eastAsia="Calibri" w:hAnsi="Times New Roman" w:cs="Times New Roman"/>
          <w:iCs/>
          <w:sz w:val="28"/>
          <w:szCs w:val="28"/>
          <w:lang w:val="vi-VN"/>
          <ns2:ligatures ns2:val="none"/>
        </w:rPr>
        <w:t xml:space="preserve">lấn biển để thanh </w:t>
      </w:r>
      <w:r w:rsidRPr="007C2CD3">
        <w:rPr>
          <w:rFonts w:ascii="Times New Roman" w:eastAsia="Calibri" w:hAnsi="Times New Roman" w:cs="Times New Roman"/>
          <w:iCs/>
          <w:spacing w:val="4"/>
          <w:kern w:val="0"/>
          <w:sz w:val="28"/>
          <w:szCs w:val="28"/>
          <w:lang w:val="vi-VN"/>
          <ns2:ligatures ns2:val="none"/>
        </w:rPr>
        <w:t xml:space="preserve">toán cho nhà đầu tư </w:t>
      </w:r>
      <w:r w:rsidRPr="00BA16B3">
        <w:rPr>
          <w:rFonts w:ascii="Times New Roman" w:eastAsia="Calibri" w:hAnsi="Times New Roman" w:cs="Times New Roman"/>
          <w:iCs/>
          <w:spacing w:val="4"/>
          <w:kern w:val="0"/>
          <w:sz w:val="28"/>
          <w:szCs w:val="28"/>
          <w:lang w:val="vi-VN"/>
          <ns2:ligatures ns2:val="none"/>
        </w:rPr>
        <w:t>t</w:t>
      </w:r>
      <w:r w:rsidRPr="007C2CD3">
        <w:rPr>
          <w:rFonts w:ascii="Times New Roman" w:eastAsia="Calibri" w:hAnsi="Times New Roman" w:cs="Times New Roman"/>
          <w:iCs/>
          <w:spacing w:val="4"/>
          <w:kern w:val="0"/>
          <w:sz w:val="28"/>
          <w:szCs w:val="28"/>
          <w:lang w:val="vi-VN"/>
          <ns2:ligatures ns2:val="none"/>
        </w:rPr>
        <w:t xml:space="preserve">hực hiện </w:t>
      </w:r>
      <w:r w:rsidRPr="00BA16B3">
        <w:rPr>
          <w:rFonts w:ascii="Times New Roman" w:eastAsia="Calibri" w:hAnsi="Times New Roman" w:cs="Times New Roman"/>
          <w:iCs/>
          <w:spacing w:val="4"/>
          <w:kern w:val="0"/>
          <w:sz w:val="28"/>
          <w:szCs w:val="28"/>
          <w:lang w:val="vi-VN"/>
          <ns2:ligatures ns2:val="none"/>
        </w:rPr>
        <w:t>công trình, dự án phục vụ Hội nghị cấp cao APEC 2027</w:t>
      </w:r>
      <w:r w:rsidRPr="007C2CD3">
        <w:rPr>
          <w:rFonts w:ascii="Times New Roman" w:eastAsia="Calibri" w:hAnsi="Times New Roman" w:cs="Times New Roman"/>
          <w:iCs/>
          <w:sz w:val="28"/>
          <w:szCs w:val="28"/>
          <w:lang w:val="vi-VN"/>
          <ns2:ligatures ns2:val="none"/>
        </w:rPr>
        <w:t xml:space="preserve"> </w:t>
      </w:r>
      <w:r w:rsidRPr="00BA16B3">
        <w:rPr>
          <w:rFonts w:ascii="Times New Roman" w:eastAsia="Calibri" w:hAnsi="Times New Roman" w:cs="Times New Roman"/>
          <w:bCs/>
          <w:iCs/>
          <w:sz w:val="28"/>
          <w:szCs w:val="28"/>
          <w:lang w:val="vi-VN"/>
          <ns2:ligatures ns2:val="none"/>
        </w:rPr>
        <w:t xml:space="preserve">theo hình thức hợp đồng Xây dựng - Chuyển giao </w:t>
      </w:r>
      <w:bookmarkEnd w:id="0"/>
      <w:r w:rsidRPr="00BA16B3">
        <w:rPr>
          <w:rFonts w:ascii="Times New Roman" w:eastAsia="Calibri" w:hAnsi="Times New Roman" w:cs="Times New Roman"/>
          <w:iCs/>
          <w:sz w:val="28"/>
          <w:szCs w:val="28"/>
          <w:lang w:val="vi-VN"/>
          <ns2:ligatures ns2:val="none"/>
        </w:rPr>
        <w:t xml:space="preserve">(sau đây gọi là dự án </w:t>
      </w:r>
      <w:r w:rsidRPr="007C2CD3">
        <w:rPr>
          <w:rFonts w:ascii="Times New Roman" w:eastAsia="Calibri" w:hAnsi="Times New Roman" w:cs="Times New Roman"/>
          <w:iCs/>
          <w:sz w:val="28"/>
          <w:szCs w:val="28"/>
          <w:lang w:val="vi-VN"/>
          <ns2:ligatures ns2:val="none"/>
        </w:rPr>
        <w:t>BT</w:t>
      </w:r>
      <w:r w:rsidRPr="00BA16B3">
        <w:rPr>
          <w:rFonts w:ascii="Times New Roman" w:eastAsia="Calibri" w:hAnsi="Times New Roman" w:cs="Times New Roman"/>
          <w:iCs/>
          <w:sz w:val="28"/>
          <w:szCs w:val="28"/>
          <w:lang w:val="vi-VN"/>
          <ns2:ligatures ns2:val="none"/>
        </w:rPr>
        <w:t>).</w:t>
      </w:r>
    </w:p>
    <w:p ns2:paraId="4C2CBAB2" ns2:textId="77777777" w:rsidR="007C2CD3" w:rsidRPr="00BA16B3" w:rsidRDefault="007C2CD3" w:rsidP="007C2CD3">
      <w:pPr>
        <w:spacing w:before="160" w:after="0" w:line="240" w:lineRule="auto"/>
        <w:ind w:firstLine="567"/>
        <w:jc w:val="both"/>
        <w:rPr>
          <w:rFonts w:ascii="Times New Roman" w:eastAsia="Calibri" w:hAnsi="Times New Roman" w:cs="Times New Roman"/>
          <w:b/>
          <w:sz w:val="28"/>
          <w:szCs w:val="28"/>
          <w:lang w:val="vi-VN"/>
          <ns2:ligatures ns2:val="none"/>
        </w:rPr>
      </w:pPr>
      <w:r w:rsidRPr="007C2CD3">
        <w:rPr>
          <w:rFonts w:ascii="Times New Roman" w:eastAsia="Calibri" w:hAnsi="Times New Roman" w:cs="Times New Roman"/>
          <w:b/>
          <w:sz w:val="28"/>
          <w:szCs w:val="28"/>
          <w:lang w:val="vi-VN"/>
          <ns2:ligatures ns2:val="none"/>
        </w:rPr>
        <w:lastRenderedPageBreak/>
        <w:t xml:space="preserve">Điều 2. </w:t>
      </w:r>
      <w:r w:rsidRPr="00BA16B3">
        <w:rPr>
          <w:rFonts w:ascii="Times New Roman" w:eastAsia="Calibri" w:hAnsi="Times New Roman" w:cs="Times New Roman"/>
          <w:b/>
          <w:sz w:val="28"/>
          <w:szCs w:val="28"/>
          <w:lang w:val="vi-VN"/>
          <ns2:ligatures ns2:val="none"/>
        </w:rPr>
        <w:t>Xử lý khó khăn, vướng mắc trong việc s</w:t>
      </w:r>
      <w:r w:rsidRPr="007C2CD3">
        <w:rPr>
          <w:rFonts w:ascii="Times New Roman" w:eastAsia="Calibri" w:hAnsi="Times New Roman" w:cs="Times New Roman"/>
          <w:b/>
          <w:iCs/>
          <w:sz w:val="28"/>
          <w:szCs w:val="28"/>
          <w:lang w:val="vi-VN"/>
          <ns2:ligatures ns2:val="none"/>
        </w:rPr>
        <w:t xml:space="preserve">ử dụng quỹ đất lấn biển để thanh toán cho nhà đầu tư </w:t>
      </w:r>
      <w:r w:rsidRPr="00BA16B3">
        <w:rPr>
          <w:rFonts w:ascii="Times New Roman" w:eastAsia="Calibri" w:hAnsi="Times New Roman" w:cs="Times New Roman"/>
          <w:b/>
          <w:iCs/>
          <w:sz w:val="28"/>
          <w:szCs w:val="28"/>
          <w:lang w:val="vi-VN"/>
          <ns2:ligatures ns2:val="none"/>
        </w:rPr>
        <w:t>t</w:t>
      </w:r>
      <w:r w:rsidRPr="007C2CD3">
        <w:rPr>
          <w:rFonts w:ascii="Times New Roman" w:eastAsia="Calibri" w:hAnsi="Times New Roman" w:cs="Times New Roman"/>
          <w:b/>
          <w:iCs/>
          <w:sz w:val="28"/>
          <w:szCs w:val="28"/>
          <w:lang w:val="vi-VN"/>
          <ns2:ligatures ns2:val="none"/>
        </w:rPr>
        <w:t>hực hiện</w:t>
      </w:r>
      <w:r w:rsidRPr="007C2CD3" w:rsidDel="005941E7">
        <w:rPr>
          <w:rFonts w:ascii="Times New Roman" w:eastAsia="Calibri" w:hAnsi="Times New Roman" w:cs="Times New Roman"/>
          <w:b/>
          <w:iCs/>
          <w:sz w:val="28"/>
          <w:szCs w:val="28"/>
          <w:lang w:val="vi-VN"/>
          <ns2:ligatures ns2:val="none"/>
        </w:rPr>
        <w:t xml:space="preserve"> </w:t>
      </w:r>
      <w:r w:rsidRPr="007C2CD3">
        <w:rPr>
          <w:rFonts w:ascii="Times New Roman" w:eastAsia="Calibri" w:hAnsi="Times New Roman" w:cs="Times New Roman"/>
          <w:b/>
          <w:iCs/>
          <w:sz w:val="28"/>
          <w:szCs w:val="28"/>
          <w:lang w:val="vi-VN"/>
          <ns2:ligatures ns2:val="none"/>
        </w:rPr>
        <w:t>dự</w:t>
      </w:r>
      <w:r w:rsidRPr="007C2CD3">
        <w:rPr>
          <w:rFonts w:ascii="Times New Roman" w:eastAsia="Calibri" w:hAnsi="Times New Roman" w:cs="Times New Roman"/>
          <w:b/>
          <w:bCs/>
          <w:iCs/>
          <w:sz w:val="28"/>
          <w:szCs w:val="28"/>
          <w:lang w:val="vi-VN"/>
          <ns2:ligatures ns2:val="none"/>
        </w:rPr>
        <w:t xml:space="preserve"> án </w:t>
      </w:r>
      <w:r w:rsidRPr="00BA16B3">
        <w:rPr>
          <w:rFonts w:ascii="Times New Roman" w:eastAsia="Calibri" w:hAnsi="Times New Roman" w:cs="Times New Roman"/>
          <w:b/>
          <w:bCs/>
          <w:iCs/>
          <w:sz w:val="28"/>
          <w:szCs w:val="28"/>
          <w:lang w:val="vi-VN"/>
          <ns2:ligatures ns2:val="none"/>
        </w:rPr>
        <w:t xml:space="preserve">BT </w:t>
      </w:r>
      <w:bookmarkStart w:id="1" w:name="diem_c_1_2"/>
    </w:p>
    <w:p ns2:paraId="6B032982" ns2:textId="77777777" w:rsidR="007C2CD3" w:rsidRPr="00BA16B3" w:rsidRDefault="007C2CD3" w:rsidP="007C2CD3">
      <w:pPr>
        <w:spacing w:before="160" w:after="0" w:line="240" w:lineRule="auto"/>
        <w:ind w:firstLine="567"/>
        <w:jc w:val="both"/>
        <w:rPr>
          <w:rFonts w:ascii="Times New Roman" w:eastAsia="Calibri" w:hAnsi="Times New Roman" w:cs="Times New Roman"/>
          <w:sz w:val="28"/>
          <w:szCs w:val="28"/>
          <w:lang w:val="vi-VN"/>
          <ns2:ligatures ns2:val="none"/>
        </w:rPr>
      </w:pPr>
      <w:r w:rsidRPr="00BA16B3">
        <w:rPr>
          <w:rFonts w:ascii="Times New Roman" w:eastAsia="Calibri" w:hAnsi="Times New Roman" w:cs="Times New Roman"/>
          <w:bCs/>
          <w:spacing w:val="-2"/>
          <w:sz w:val="28"/>
          <w:szCs w:val="28"/>
          <w:lang w:val="vi-VN"/>
          <ns2:ligatures ns2:val="none"/>
        </w:rPr>
        <w:t xml:space="preserve">1. </w:t>
      </w:r>
      <w:r w:rsidRPr="00BA16B3">
        <w:rPr>
          <w:rFonts w:ascii="Times New Roman" w:eastAsia="Calibri" w:hAnsi="Times New Roman" w:cs="Times New Roman"/>
          <w:bCs/>
          <w:iCs/>
          <w:spacing w:val="-2"/>
          <w:sz w:val="28"/>
          <w:szCs w:val="28"/>
          <w:lang w:val="vi-VN"/>
          <ns2:ligatures ns2:val="none"/>
        </w:rPr>
        <w:t>Ủy ban nhân dân tỉnh An Giang được sử dụng khu vực định hướng lấn biển</w:t>
      </w:r>
      <w:r w:rsidRPr="00BA16B3">
        <w:rPr>
          <w:rFonts w:ascii="Times New Roman" w:eastAsia="Calibri" w:hAnsi="Times New Roman" w:cs="Times New Roman"/>
          <w:bCs/>
          <w:iCs/>
          <w:spacing w:val="2"/>
          <w:sz w:val="28"/>
          <w:szCs w:val="28"/>
          <w:lang w:val="vi-VN"/>
          <ns2:ligatures ns2:val="none"/>
        </w:rPr>
        <w:t xml:space="preserve"> thuộc Đặc khu Phú Quốc trong Quy hoạch tỉnh hoặc Quy hoạch chung Đặc khu</w:t>
      </w:r>
      <w:r w:rsidRPr="00BA16B3">
        <w:rPr>
          <w:rFonts w:ascii="Times New Roman" w:eastAsia="Calibri" w:hAnsi="Times New Roman" w:cs="Times New Roman"/>
          <w:bCs/>
          <w:iCs/>
          <w:spacing w:val="-2"/>
          <w:sz w:val="28"/>
          <w:szCs w:val="28"/>
          <w:lang w:val="vi-VN"/>
          <ns2:ligatures ns2:val="none"/>
        </w:rPr>
        <w:t xml:space="preserve"> Phú Quốc để tạo quỹ đất thanh toán cho nhà đầu tư thực hiện </w:t>
      </w:r>
      <w:r w:rsidRPr="00BA16B3">
        <w:rPr>
          <w:rFonts w:ascii="Times New Roman" w:eastAsia="Calibri" w:hAnsi="Times New Roman" w:cs="Times New Roman"/>
          <w:bCs/>
          <w:iCs/>
          <w:spacing w:val="-4"/>
          <w:sz w:val="28"/>
          <w:szCs w:val="28"/>
          <w:lang w:val="vi-VN"/>
          <ns2:ligatures ns2:val="none"/>
        </w:rPr>
        <w:t>công trình, dự án phục vụ Hội nghị cấp cao APEC 2027</w:t>
      </w:r>
      <w:r w:rsidRPr="00BA16B3" w:rsidDel="004A1401">
        <w:rPr>
          <w:rFonts w:ascii="Times New Roman" w:eastAsia="Calibri" w:hAnsi="Times New Roman" w:cs="Times New Roman"/>
          <w:bCs/>
          <w:iCs/>
          <w:spacing w:val="-2"/>
          <w:sz w:val="28"/>
          <w:szCs w:val="28"/>
          <w:lang w:val="vi-VN"/>
          <ns2:ligatures ns2:val="none"/>
        </w:rPr>
        <w:t xml:space="preserve"> </w:t>
      </w:r>
      <w:r w:rsidRPr="00BA16B3">
        <w:rPr>
          <w:rFonts w:ascii="Times New Roman" w:eastAsia="Calibri" w:hAnsi="Times New Roman" w:cs="Times New Roman"/>
          <w:bCs/>
          <w:iCs/>
          <w:spacing w:val="-2"/>
          <w:sz w:val="28"/>
          <w:szCs w:val="28"/>
          <w:lang w:val="vi-VN"/>
          <ns2:ligatures ns2:val="none"/>
        </w:rPr>
        <w:t xml:space="preserve">theo hình thức hợp đồng Xây dựng - Chuyển giao </w:t>
      </w:r>
      <w:r w:rsidRPr="00BA16B3">
        <w:rPr>
          <w:rFonts w:ascii="Times New Roman" w:eastAsia="Calibri" w:hAnsi="Times New Roman" w:cs="Times New Roman"/>
          <w:sz w:val="28"/>
          <w:szCs w:val="28"/>
          <w:lang w:val="vi-VN"/>
          <ns2:ligatures ns2:val="none"/>
        </w:rPr>
        <w:t>và được thực hiện đồng thời các thủ tục theo quy định tại khoản 2 Điều này.</w:t>
      </w:r>
    </w:p>
    <w:p ns2:paraId="735C612D" ns2:textId="77777777" w:rsidR="007C2CD3" w:rsidRPr="00BA16B3" w:rsidRDefault="007C2CD3" w:rsidP="007C2CD3">
      <w:pPr>
        <w:spacing w:before="160" w:after="0" w:line="240" w:lineRule="auto"/>
        <w:ind w:firstLine="567"/>
        <w:jc w:val="both"/>
        <w:rPr>
          <w:rFonts w:ascii="Times New Roman" w:eastAsia="Calibri" w:hAnsi="Times New Roman" w:cs="Times New Roman"/>
          <w:bCs/>
          <w:iCs/>
          <w:sz w:val="28"/>
          <w:szCs w:val="28"/>
          <w:lang w:val="vi-VN"/>
          <ns2:ligatures ns2:val="none"/>
        </w:rPr>
      </w:pPr>
      <w:r w:rsidRPr="00BA16B3">
        <w:rPr>
          <w:rFonts w:ascii="Times New Roman" w:eastAsia="Calibri" w:hAnsi="Times New Roman" w:cs="Times New Roman"/>
          <w:bCs/>
          <w:sz w:val="28"/>
          <w:szCs w:val="28"/>
          <w:lang w:val="vi-VN"/>
          <ns2:ligatures ns2:val="none"/>
        </w:rPr>
        <w:t xml:space="preserve">2. </w:t>
      </w:r>
      <w:r w:rsidRPr="00BA16B3">
        <w:rPr>
          <w:rFonts w:ascii="Times New Roman" w:eastAsia="Calibri" w:hAnsi="Times New Roman" w:cs="Times New Roman"/>
          <w:bCs/>
          <w:iCs/>
          <w:sz w:val="28"/>
          <w:szCs w:val="28"/>
          <w:lang w:val="vi-VN"/>
          <ns2:ligatures ns2:val="none"/>
        </w:rPr>
        <w:t>Hoạt động lấn biển tại khu vực biển nhằm tạo quỹ đất thanh toán cho nhà đầu tư thực hiện dự án BT được thực hiện như sau:</w:t>
      </w:r>
    </w:p>
    <w:p ns2:paraId="3A08EC6A" ns2:textId="77777777" w:rsidR="007C2CD3" w:rsidRPr="00BA16B3" w:rsidRDefault="007C2CD3" w:rsidP="007C2CD3">
      <w:pPr>
        <w:spacing w:before="160" w:after="0" w:line="240" w:lineRule="auto"/>
        <w:ind w:firstLine="567"/>
        <w:jc w:val="both"/>
        <w:rPr>
          <w:rFonts w:ascii="Times New Roman" w:eastAsia="Calibri" w:hAnsi="Times New Roman" w:cs="Times New Roman"/>
          <w:bCs/>
          <w:iCs/>
          <w:sz w:val="28"/>
          <w:szCs w:val="28"/>
          <w:lang w:val="vi-VN"/>
          <ns2:ligatures ns2:val="none"/>
        </w:rPr>
      </w:pPr>
      <w:r w:rsidRPr="00BA16B3">
        <w:rPr>
          <w:rFonts w:ascii="Times New Roman" w:eastAsia="Calibri" w:hAnsi="Times New Roman" w:cs="Times New Roman"/>
          <w:iCs/>
          <w:spacing w:val="-4"/>
          <w:sz w:val="28"/>
          <w:szCs w:val="28"/>
          <w:lang w:val="vi-VN"/>
          <ns2:ligatures ns2:val="none"/>
        </w:rPr>
        <w:t xml:space="preserve">a) </w:t>
      </w:r>
      <w:r w:rsidRPr="00BA16B3">
        <w:rPr>
          <w:rFonts w:ascii="Times New Roman" w:eastAsia="Calibri" w:hAnsi="Times New Roman" w:cs="Times New Roman"/>
          <w:bCs/>
          <w:iCs/>
          <w:spacing w:val="-4"/>
          <w:sz w:val="28"/>
          <w:szCs w:val="28"/>
          <w:lang w:val="vi-VN"/>
          <ns2:ligatures ns2:val="none"/>
        </w:rPr>
        <w:t>Căn cứ định hướng khu vực lấn biển trong Quy hoạch tỉnh hoặc Quy hoạch</w:t>
      </w:r>
      <w:r w:rsidRPr="00BA16B3">
        <w:rPr>
          <w:rFonts w:ascii="Times New Roman" w:eastAsia="Calibri" w:hAnsi="Times New Roman" w:cs="Times New Roman"/>
          <w:bCs/>
          <w:iCs/>
          <w:sz w:val="28"/>
          <w:szCs w:val="28"/>
          <w:lang w:val="vi-VN"/>
          <ns2:ligatures ns2:val="none"/>
        </w:rPr>
        <w:t xml:space="preserve"> chung Đặc khu Phú Quốc, Ủy ban nhân dân tỉnh An Giang lựa chọn một hoặc một số khu vực dự kiến lấn biển theo quy hoạch phù hợp với điều kiện thực tế của địa phương để xác định phần diện tích dự kiến thanh toán cho nhà đầu tư thực hiện dự án BT, bảo đảm vị trí, ranh giới và diện tích khu vực dự kiến lấn biển không ảnh hưởng đến nhiệm vụ quân sự, quốc phòng, phương án tác chiến phòng thủ trên địa bàn chiến lược này và đảm bảo tác động không quá lớn tới môi trường, đất đai. Đồng thời xác định giá trị tạm tính của khu vực dự kiến lấn biển được lựa chọn </w:t>
      </w:r>
      <w:r w:rsidRPr="007C2CD3">
        <w:rPr>
          <w:rFonts w:ascii="Times New Roman" w:eastAsia="Calibri" w:hAnsi="Times New Roman" w:cs="Times New Roman"/>
          <w:bCs/>
          <w:iCs/>
          <w:sz w:val="28"/>
          <w:szCs w:val="28"/>
          <w:lang w:val="vi-VN"/>
          <ns2:ligatures ns2:val="none"/>
        </w:rPr>
        <w:t xml:space="preserve">căn cứ giá đất theo mục đích sử dụng mới tại bảng giá đất của khu vực, vị trí đất liền có </w:t>
      </w:r>
      <w:r w:rsidRPr="00BA16B3">
        <w:rPr>
          <w:rFonts w:ascii="Times New Roman" w:eastAsia="Calibri" w:hAnsi="Times New Roman" w:cs="Times New Roman"/>
          <w:bCs/>
          <w:iCs/>
          <w:sz w:val="28"/>
          <w:szCs w:val="28"/>
          <w:lang w:val="vi-VN"/>
          <ns2:ligatures ns2:val="none"/>
        </w:rPr>
        <w:t>cùng mục đích sử dụng đất chính,</w:t>
      </w:r>
      <w:r w:rsidRPr="007C2CD3">
        <w:rPr>
          <w:rFonts w:ascii="Times New Roman" w:eastAsia="Calibri" w:hAnsi="Times New Roman" w:cs="Times New Roman"/>
          <w:bCs/>
          <w:iCs/>
          <w:sz w:val="28"/>
          <w:szCs w:val="28"/>
          <w:lang w:val="vi-VN"/>
          <ns2:ligatures ns2:val="none"/>
        </w:rPr>
        <w:t xml:space="preserve"> có khoảng cách gần nhất,</w:t>
      </w:r>
      <w:r w:rsidRPr="00BA16B3">
        <w:rPr>
          <w:rFonts w:ascii="Times New Roman" w:eastAsia="Calibri" w:hAnsi="Times New Roman" w:cs="Times New Roman"/>
          <w:bCs/>
          <w:iCs/>
          <w:sz w:val="28"/>
          <w:szCs w:val="28"/>
          <w:lang w:val="vi-VN"/>
          <ns2:ligatures ns2:val="none"/>
        </w:rPr>
        <w:t xml:space="preserve"> </w:t>
      </w:r>
      <w:r w:rsidRPr="007C2CD3">
        <w:rPr>
          <w:rFonts w:ascii="Times New Roman" w:eastAsia="Calibri" w:hAnsi="Times New Roman" w:cs="Times New Roman"/>
          <w:bCs/>
          <w:iCs/>
          <w:sz w:val="28"/>
          <w:szCs w:val="28"/>
          <w:lang w:val="vi-VN"/>
          <ns2:ligatures ns2:val="none"/>
        </w:rPr>
        <w:t xml:space="preserve">tương đồng nhất định về các yếu tố ảnh hưởng đến giá đất tại </w:t>
      </w:r>
      <w:r w:rsidRPr="00BA16B3">
        <w:rPr>
          <w:rFonts w:ascii="Times New Roman" w:eastAsia="Calibri" w:hAnsi="Times New Roman" w:cs="Times New Roman"/>
          <w:sz w:val="28"/>
          <w:szCs w:val="28"/>
          <w:lang w:val="vi-VN"/>
          <ns2:ligatures ns2:val="none"/>
        </w:rPr>
        <w:t>Đặc khu Phú Quốc và</w:t>
      </w:r>
      <w:r w:rsidRPr="007C2CD3">
        <w:rPr>
          <w:rFonts w:ascii="Times New Roman" w:eastAsia="Calibri" w:hAnsi="Times New Roman" w:cs="Times New Roman"/>
          <w:bCs/>
          <w:iCs/>
          <w:sz w:val="28"/>
          <w:szCs w:val="28"/>
          <w:lang w:val="vi-VN"/>
          <ns2:ligatures ns2:val="none"/>
        </w:rPr>
        <w:t xml:space="preserve"> hệ số điều chỉnh giá đất được Ủy ban nhân dân tỉnh</w:t>
      </w:r>
      <w:r w:rsidRPr="00BA16B3">
        <w:rPr>
          <w:rFonts w:ascii="Times New Roman" w:eastAsia="Calibri" w:hAnsi="Times New Roman" w:cs="Times New Roman"/>
          <w:bCs/>
          <w:iCs/>
          <w:sz w:val="28"/>
          <w:szCs w:val="28"/>
          <w:lang w:val="vi-VN"/>
          <ns2:ligatures ns2:val="none"/>
        </w:rPr>
        <w:t xml:space="preserve"> An Giang</w:t>
      </w:r>
      <w:r w:rsidRPr="007C2CD3">
        <w:rPr>
          <w:rFonts w:ascii="Times New Roman" w:eastAsia="Calibri" w:hAnsi="Times New Roman" w:cs="Times New Roman"/>
          <w:bCs/>
          <w:iCs/>
          <w:sz w:val="28"/>
          <w:szCs w:val="28"/>
          <w:lang w:val="vi-VN"/>
          <ns2:ligatures ns2:val="none"/>
        </w:rPr>
        <w:t xml:space="preserve"> ban hành theo quy định của pháp luật về đất đai</w:t>
      </w:r>
      <w:r w:rsidRPr="00BA16B3">
        <w:rPr>
          <w:rFonts w:ascii="Times New Roman" w:eastAsia="Calibri" w:hAnsi="Times New Roman" w:cs="Times New Roman"/>
          <w:bCs/>
          <w:iCs/>
          <w:sz w:val="28"/>
          <w:szCs w:val="28"/>
          <w:lang w:val="vi-VN"/>
          <ns2:ligatures ns2:val="none"/>
        </w:rPr>
        <w:t xml:space="preserve">. </w:t>
      </w:r>
    </w:p>
    <w:p ns2:paraId="03627C19" ns2:textId="77777777" w:rsidR="007C2CD3" w:rsidRPr="00BA16B3" w:rsidRDefault="007C2CD3" w:rsidP="007C2CD3">
      <w:pPr>
        <w:spacing w:before="160" w:after="0" w:line="240" w:lineRule="auto"/>
        <w:ind w:firstLine="567"/>
        <w:jc w:val="both"/>
        <w:rPr>
          <w:rFonts w:ascii="Times New Roman" w:eastAsia="Calibri" w:hAnsi="Times New Roman" w:cs="Times New Roman"/>
          <w:bCs/>
          <w:iCs/>
          <w:sz w:val="28"/>
          <w:szCs w:val="28"/>
          <w:lang w:val="vi-VN"/>
          <ns2:ligatures ns2:val="none"/>
        </w:rPr>
      </w:pPr>
      <w:r w:rsidRPr="00BA16B3">
        <w:rPr>
          <w:rFonts w:ascii="Times New Roman" w:eastAsia="Calibri" w:hAnsi="Times New Roman" w:cs="Times New Roman"/>
          <w:bCs/>
          <w:iCs/>
          <w:sz w:val="28"/>
          <w:szCs w:val="28"/>
          <w:lang w:val="vi-VN"/>
          <ns2:ligatures ns2:val="none"/>
        </w:rPr>
        <w:t>Trường hợp không xác định được khu vực, vị trí đất liền đáp ứng các tiêu chí này</w:t>
      </w:r>
      <w:r w:rsidRPr="00BA16B3">
        <w:rPr>
          <w:rFonts w:ascii="Times New Roman" w:eastAsia="Calibri" w:hAnsi="Times New Roman" w:cs="Times New Roman"/>
          <w:i/>
          <w:iCs/>
          <w:sz w:val="28"/>
          <w:szCs w:val="22"/>
          <w:lang w:val="vi-VN"/>
          <ns2:ligatures ns2:val="none"/>
        </w:rPr>
        <w:t xml:space="preserve"> </w:t>
      </w:r>
      <w:r w:rsidRPr="00BA16B3">
        <w:rPr>
          <w:rFonts w:ascii="Times New Roman" w:eastAsia="Calibri" w:hAnsi="Times New Roman" w:cs="Times New Roman"/>
          <w:sz w:val="28"/>
          <w:szCs w:val="22"/>
          <w:lang w:val="vi-VN"/>
          <ns2:ligatures ns2:val="none"/>
        </w:rPr>
        <w:t>hoặc ch</w:t>
      </w:r>
      <w:r w:rsidRPr="00BA16B3">
        <w:rPr>
          <w:rFonts w:ascii="Times New Roman" w:eastAsia="Calibri" w:hAnsi="Times New Roman" w:cs="Times New Roman" w:hint="eastAsia"/>
          <w:sz w:val="28"/>
          <w:szCs w:val="22"/>
          <w:lang w:val="vi-VN"/>
          <ns2:ligatures ns2:val="none"/>
        </w:rPr>
        <w:t>ư</w:t>
      </w:r>
      <w:r w:rsidRPr="00BA16B3">
        <w:rPr>
          <w:rFonts w:ascii="Times New Roman" w:eastAsia="Calibri" w:hAnsi="Times New Roman" w:cs="Times New Roman"/>
          <w:sz w:val="28"/>
          <w:szCs w:val="22"/>
          <w:lang w:val="vi-VN"/>
          <ns2:ligatures ns2:val="none"/>
        </w:rPr>
        <w:t>a ban h</w:t>
      </w:r>
      <w:r w:rsidRPr="00BA16B3">
        <w:rPr>
          <w:rFonts w:ascii="Times New Roman" w:eastAsia="Calibri" w:hAnsi="Times New Roman" w:cs="Times New Roman" w:hint="eastAsia"/>
          <w:sz w:val="28"/>
          <w:szCs w:val="22"/>
          <w:lang w:val="vi-VN"/>
          <ns2:ligatures ns2:val="none"/>
        </w:rPr>
        <w:t>à</w:t>
      </w:r>
      <w:r w:rsidRPr="00BA16B3">
        <w:rPr>
          <w:rFonts w:ascii="Times New Roman" w:eastAsia="Calibri" w:hAnsi="Times New Roman" w:cs="Times New Roman"/>
          <w:sz w:val="28"/>
          <w:szCs w:val="22"/>
          <w:lang w:val="vi-VN"/>
          <ns2:ligatures ns2:val="none"/>
        </w:rPr>
        <w:t xml:space="preserve">nh hệ số </w:t>
      </w:r>
      <w:r w:rsidRPr="00BA16B3">
        <w:rPr>
          <w:rFonts w:ascii="Times New Roman" w:eastAsia="Calibri" w:hAnsi="Times New Roman" w:cs="Times New Roman" w:hint="eastAsia"/>
          <w:sz w:val="28"/>
          <w:szCs w:val="22"/>
          <w:lang w:val="vi-VN"/>
          <ns2:ligatures ns2:val="none"/>
        </w:rPr>
        <w:t>đ</w:t>
      </w:r>
      <w:r w:rsidRPr="00BA16B3">
        <w:rPr>
          <w:rFonts w:ascii="Times New Roman" w:eastAsia="Calibri" w:hAnsi="Times New Roman" w:cs="Times New Roman"/>
          <w:sz w:val="28"/>
          <w:szCs w:val="22"/>
          <w:lang w:val="vi-VN"/>
          <ns2:ligatures ns2:val="none"/>
        </w:rPr>
        <w:t>iều chỉnh gi</w:t>
      </w:r>
      <w:r w:rsidRPr="00BA16B3">
        <w:rPr>
          <w:rFonts w:ascii="Times New Roman" w:eastAsia="Calibri" w:hAnsi="Times New Roman" w:cs="Times New Roman" w:hint="eastAsia"/>
          <w:sz w:val="28"/>
          <w:szCs w:val="22"/>
          <w:lang w:val="vi-VN"/>
          <ns2:ligatures ns2:val="none"/>
        </w:rPr>
        <w:t>á</w:t>
      </w:r>
      <w:r w:rsidRPr="00BA16B3">
        <w:rPr>
          <w:rFonts w:ascii="Times New Roman" w:eastAsia="Calibri" w:hAnsi="Times New Roman" w:cs="Times New Roman"/>
          <w:sz w:val="28"/>
          <w:szCs w:val="22"/>
          <w:lang w:val="vi-VN"/>
          <ns2:ligatures ns2:val="none"/>
        </w:rPr>
        <w:t xml:space="preserve"> </w:t>
      </w:r>
      <w:r w:rsidRPr="00BA16B3">
        <w:rPr>
          <w:rFonts w:ascii="Times New Roman" w:eastAsia="Calibri" w:hAnsi="Times New Roman" w:cs="Times New Roman" w:hint="eastAsia"/>
          <w:sz w:val="28"/>
          <w:szCs w:val="22"/>
          <w:lang w:val="vi-VN"/>
          <ns2:ligatures ns2:val="none"/>
        </w:rPr>
        <w:t>đ</w:t>
      </w:r>
      <w:r w:rsidRPr="00BA16B3">
        <w:rPr>
          <w:rFonts w:ascii="Times New Roman" w:eastAsia="Calibri" w:hAnsi="Times New Roman" w:cs="Times New Roman"/>
          <w:sz w:val="28"/>
          <w:szCs w:val="22"/>
          <w:lang w:val="vi-VN"/>
          <ns2:ligatures ns2:val="none"/>
        </w:rPr>
        <w:t xml:space="preserve">ất theo quy </w:t>
      </w:r>
      <w:r w:rsidRPr="00BA16B3">
        <w:rPr>
          <w:rFonts w:ascii="Times New Roman" w:eastAsia="Calibri" w:hAnsi="Times New Roman" w:cs="Times New Roman" w:hint="eastAsia"/>
          <w:sz w:val="28"/>
          <w:szCs w:val="22"/>
          <w:lang w:val="vi-VN"/>
          <ns2:ligatures ns2:val="none"/>
        </w:rPr>
        <w:t>đ</w:t>
      </w:r>
      <w:r w:rsidRPr="00BA16B3">
        <w:rPr>
          <w:rFonts w:ascii="Times New Roman" w:eastAsia="Calibri" w:hAnsi="Times New Roman" w:cs="Times New Roman"/>
          <w:sz w:val="28"/>
          <w:szCs w:val="22"/>
          <w:lang w:val="vi-VN"/>
          <ns2:ligatures ns2:val="none"/>
        </w:rPr>
        <w:t xml:space="preserve">ịnh của pháp luật </w:t>
      </w:r>
      <w:r w:rsidRPr="00BA16B3">
        <w:rPr>
          <w:rFonts w:ascii="Times New Roman" w:eastAsia="Calibri" w:hAnsi="Times New Roman" w:cs="Times New Roman" w:hint="eastAsia"/>
          <w:sz w:val="28"/>
          <w:szCs w:val="22"/>
          <w:lang w:val="vi-VN"/>
          <ns2:ligatures ns2:val="none"/>
        </w:rPr>
        <w:t>đ</w:t>
      </w:r>
      <w:r w:rsidRPr="00BA16B3">
        <w:rPr>
          <w:rFonts w:ascii="Times New Roman" w:eastAsia="Calibri" w:hAnsi="Times New Roman" w:cs="Times New Roman"/>
          <w:sz w:val="28"/>
          <w:szCs w:val="22"/>
          <w:lang w:val="vi-VN"/>
          <ns2:ligatures ns2:val="none"/>
        </w:rPr>
        <w:t xml:space="preserve">ất </w:t>
      </w:r>
      <w:r w:rsidRPr="00BA16B3">
        <w:rPr>
          <w:rFonts w:ascii="Times New Roman" w:eastAsia="Calibri" w:hAnsi="Times New Roman" w:cs="Times New Roman" w:hint="eastAsia"/>
          <w:sz w:val="28"/>
          <w:szCs w:val="22"/>
          <w:lang w:val="vi-VN"/>
          <ns2:ligatures ns2:val="none"/>
        </w:rPr>
        <w:t>đ</w:t>
      </w:r>
      <w:r w:rsidRPr="00BA16B3">
        <w:rPr>
          <w:rFonts w:ascii="Times New Roman" w:eastAsia="Calibri" w:hAnsi="Times New Roman" w:cs="Times New Roman"/>
          <w:sz w:val="28"/>
          <w:szCs w:val="22"/>
          <w:lang w:val="vi-VN"/>
          <ns2:ligatures ns2:val="none"/>
        </w:rPr>
        <w:t>ai</w:t>
      </w:r>
      <w:r w:rsidRPr="00BA16B3">
        <w:rPr>
          <w:rFonts w:ascii="Times New Roman" w:eastAsia="Calibri" w:hAnsi="Times New Roman" w:cs="Times New Roman"/>
          <w:bCs/>
          <w:iCs/>
          <w:sz w:val="28"/>
          <w:szCs w:val="28"/>
          <w:lang w:val="vi-VN"/>
          <ns2:ligatures ns2:val="none"/>
        </w:rPr>
        <w:t xml:space="preserve"> thì sử dụng giá đất cao nhất tại bảng giá đất được Ủy ban nhân dân tỉnh An Giang ban hành tại Đặc khu Phú Quốc;</w:t>
      </w:r>
    </w:p>
    <w:p ns2:paraId="743F7989" ns2:textId="77777777" w:rsidR="007C2CD3" w:rsidRPr="00BA16B3" w:rsidRDefault="007C2CD3" w:rsidP="007C2CD3">
      <w:pPr>
        <w:spacing w:before="160" w:after="0" w:line="240" w:lineRule="auto"/>
        <w:ind w:firstLine="567"/>
        <w:jc w:val="both"/>
        <w:rPr>
          <w:rFonts w:ascii="Times New Roman" w:eastAsia="Calibri" w:hAnsi="Times New Roman" w:cs="Times New Roman"/>
          <w:bCs/>
          <w:iCs/>
          <w:sz w:val="28"/>
          <w:szCs w:val="28"/>
          <w:lang w:val="vi-VN"/>
          <ns2:ligatures ns2:val="none"/>
        </w:rPr>
      </w:pPr>
      <w:r w:rsidRPr="00BA16B3">
        <w:rPr>
          <w:rFonts w:ascii="Times New Roman" w:eastAsia="Calibri" w:hAnsi="Times New Roman" w:cs="Times New Roman"/>
          <w:bCs/>
          <w:iCs/>
          <w:sz w:val="28"/>
          <w:szCs w:val="28"/>
          <w:lang w:val="vi-VN"/>
          <ns2:ligatures ns2:val="none"/>
        </w:rPr>
        <w:t xml:space="preserve"> b) Trong quá trình xác định diện tích và giá trị tạm tính của khu vực dự kiến lấn biển trong Quy hoạch tỉnh hoặc Quy hoạch chung Đặc khu Phú Quốc</w:t>
      </w:r>
      <w:r w:rsidRPr="00BA16B3" w:rsidDel="00495237">
        <w:rPr>
          <w:rFonts w:ascii="Times New Roman" w:eastAsia="Calibri" w:hAnsi="Times New Roman" w:cs="Times New Roman"/>
          <w:bCs/>
          <w:iCs/>
          <w:sz w:val="28"/>
          <w:szCs w:val="28"/>
          <w:lang w:val="vi-VN"/>
          <ns2:ligatures ns2:val="none"/>
        </w:rPr>
        <w:t xml:space="preserve"> </w:t>
      </w:r>
      <w:r w:rsidRPr="00BA16B3">
        <w:rPr>
          <w:rFonts w:ascii="Times New Roman" w:eastAsia="Calibri" w:hAnsi="Times New Roman" w:cs="Times New Roman"/>
          <w:bCs/>
          <w:iCs/>
          <w:sz w:val="28"/>
          <w:szCs w:val="28"/>
          <w:lang w:val="vi-VN"/>
          <ns2:ligatures ns2:val="none"/>
        </w:rPr>
        <w:t xml:space="preserve">quy định tại điểm a khoản này, Ủy ban nhân dân tỉnh An Giang được tổ chức lập, thẩm định và phê duyệt quy hoạch phân khu đối với khu vực dự kiến lấn biển được lựa chọn; </w:t>
      </w:r>
    </w:p>
    <w:p ns2:paraId="42266E49" ns2:textId="77777777" w:rsidR="007C2CD3" w:rsidRPr="00BA16B3" w:rsidRDefault="007C2CD3" w:rsidP="007C2CD3">
      <w:pPr>
        <w:spacing w:before="160" w:after="0" w:line="240" w:lineRule="auto"/>
        <w:ind w:firstLine="567"/>
        <w:jc w:val="both"/>
        <w:rPr>
          <w:rFonts w:ascii="Times New Roman" w:eastAsia="Calibri" w:hAnsi="Times New Roman" w:cs="Times New Roman"/>
          <w:bCs/>
          <w:iCs/>
          <w:sz w:val="28"/>
          <w:szCs w:val="28"/>
          <w:lang w:val="vi-VN"/>
          <ns2:ligatures ns2:val="none"/>
        </w:rPr>
      </w:pPr>
      <w:r w:rsidRPr="00BA16B3">
        <w:rPr>
          <w:rFonts w:ascii="Times New Roman" w:eastAsia="Calibri" w:hAnsi="Times New Roman" w:cs="Times New Roman"/>
          <w:bCs/>
          <w:iCs/>
          <w:sz w:val="28"/>
          <w:szCs w:val="28"/>
          <w:lang w:val="vi-VN"/>
          <ns2:ligatures ns2:val="none"/>
        </w:rPr>
        <w:t>c) Căn cứ giá trị tạm tính của khu vực dự kiến lấn biển trong Quy hoạch tỉnh hoặc Quy hoạch chung Đặc khu Phú Quốc</w:t>
      </w:r>
      <w:r w:rsidRPr="00BA16B3" w:rsidDel="00DA5E20">
        <w:rPr>
          <w:rFonts w:ascii="Times New Roman" w:eastAsia="Calibri" w:hAnsi="Times New Roman" w:cs="Times New Roman"/>
          <w:bCs/>
          <w:iCs/>
          <w:sz w:val="28"/>
          <w:szCs w:val="28"/>
          <w:lang w:val="vi-VN"/>
          <ns2:ligatures ns2:val="none"/>
        </w:rPr>
        <w:t xml:space="preserve"> </w:t>
      </w:r>
      <w:r w:rsidRPr="00BA16B3">
        <w:rPr>
          <w:rFonts w:ascii="Times New Roman" w:eastAsia="Calibri" w:hAnsi="Times New Roman" w:cs="Times New Roman"/>
          <w:bCs/>
          <w:iCs/>
          <w:sz w:val="28"/>
          <w:szCs w:val="28"/>
          <w:lang w:val="vi-VN"/>
          <ns2:ligatures ns2:val="none"/>
        </w:rPr>
        <w:t xml:space="preserve">được xác định tại điểm a khoản này, Ủy ban nhân dân tỉnh An Giang xác định phần diện tích dự kiến lấn biển để thanh toán cho nhà đầu tư thực hiện dự án BT, bảo đảm phần diện tích này có giá </w:t>
      </w:r>
      <w:r w:rsidRPr="00BA16B3">
        <w:rPr>
          <w:rFonts w:ascii="Times New Roman" w:eastAsia="Calibri" w:hAnsi="Times New Roman" w:cs="Times New Roman"/>
          <w:bCs/>
          <w:iCs/>
          <w:spacing w:val="2"/>
          <w:sz w:val="28"/>
          <w:szCs w:val="28"/>
          <w:lang w:val="vi-VN"/>
          <ns2:ligatures ns2:val="none"/>
        </w:rPr>
        <w:t>trị tương đương với tổng mức đầu tư công trình dự án BT theo quy định tại Điều 6 của Nghị định số 257/2025/NĐ-CP ngày 08 tháng 10 năm 2025 của Chín</w:t>
      </w:r>
      <w:r w:rsidRPr="00BA16B3">
        <w:rPr>
          <w:rFonts w:ascii="Times New Roman" w:eastAsia="Calibri" w:hAnsi="Times New Roman" w:cs="Times New Roman"/>
          <w:bCs/>
          <w:iCs/>
          <w:spacing w:val="4"/>
          <w:sz w:val="28"/>
          <w:szCs w:val="28"/>
          <w:lang w:val="vi-VN"/>
          <ns2:ligatures ns2:val="none"/>
        </w:rPr>
        <w:t>h phủ quy định chi tiết về việc thực hiện dự án áp dụng loại hợp đồng Xây dựng</w:t>
      </w:r>
      <w:r w:rsidRPr="00BA16B3">
        <w:rPr>
          <w:rFonts w:ascii="Times New Roman" w:eastAsia="Calibri" w:hAnsi="Times New Roman" w:cs="Times New Roman"/>
          <w:bCs/>
          <w:iCs/>
          <w:sz w:val="28"/>
          <w:szCs w:val="28"/>
          <w:lang w:val="vi-VN"/>
          <ns2:ligatures ns2:val="none"/>
        </w:rPr>
        <w:t xml:space="preserve"> - Chuyển giao (sau đây gọi là Nghị định số 257/2025/NĐ-CP). </w:t>
      </w:r>
    </w:p>
    <w:p ns2:paraId="5761C78D" ns2:textId="77777777" w:rsidR="007C2CD3" w:rsidRPr="00BA16B3" w:rsidRDefault="007C2CD3" w:rsidP="007C2CD3">
      <w:pPr>
        <w:spacing w:before="120" w:after="0" w:line="240" w:lineRule="auto"/>
        <w:ind w:firstLine="567"/>
        <w:jc w:val="both"/>
        <w:rPr>
          <w:rFonts w:ascii="Times New Roman" w:eastAsia="Calibri" w:hAnsi="Times New Roman" w:cs="Times New Roman"/>
          <w:bCs/>
          <w:iCs/>
          <w:sz w:val="28"/>
          <w:szCs w:val="28"/>
          <w:lang w:val="vi-VN"/>
          <ns2:ligatures ns2:val="none"/>
        </w:rPr>
      </w:pPr>
      <w:r w:rsidRPr="00BA16B3">
        <w:rPr>
          <w:rFonts w:ascii="Times New Roman" w:eastAsia="Calibri" w:hAnsi="Times New Roman" w:cs="Times New Roman"/>
          <w:bCs/>
          <w:iCs/>
          <w:sz w:val="28"/>
          <w:szCs w:val="28"/>
          <w:lang w:val="vi-VN"/>
          <ns2:ligatures ns2:val="none"/>
        </w:rPr>
        <w:lastRenderedPageBreak/>
        <w:t xml:space="preserve">Trường hợp Ủy ban nhân dân tỉnh An Giang đã hoặc dự kiến giao quỹ đất khác để thanh toán cho nhà đầu tư thì xác định phần diện tích dự kiến lấn biển để thanh toán cho nhà đầu tư, bảo đảm tổng giá trị của phần diện tích dự kiến lấn biển và quỹ đất khác tương đương với tổng mức đầu tư công trình dự án BT theo quy định tại Điều 6 của Nghị định số 257/2025/NĐ-CP. </w:t>
      </w:r>
    </w:p>
    <w:p ns2:paraId="5D314EAD" ns2:textId="77777777" w:rsidR="007C2CD3" w:rsidRPr="00BA16B3" w:rsidRDefault="007C2CD3" w:rsidP="007C2CD3">
      <w:pPr>
        <w:spacing w:before="120" w:after="0" w:line="240" w:lineRule="auto"/>
        <w:ind w:firstLine="567"/>
        <w:jc w:val="both"/>
        <w:rPr>
          <w:rFonts w:ascii="Times New Roman" w:eastAsia="Calibri" w:hAnsi="Times New Roman" w:cs="Times New Roman"/>
          <w:bCs/>
          <w:iCs/>
          <w:sz w:val="28"/>
          <w:szCs w:val="28"/>
          <w:lang w:val="vi-VN"/>
          <ns2:ligatures ns2:val="none"/>
        </w:rPr>
      </w:pPr>
      <w:r w:rsidRPr="00BA16B3">
        <w:rPr>
          <w:rFonts w:ascii="Times New Roman" w:eastAsia="Calibri" w:hAnsi="Times New Roman" w:cs="Times New Roman"/>
          <w:bCs/>
          <w:iCs/>
          <w:sz w:val="28"/>
          <w:szCs w:val="28"/>
          <w:lang w:val="vi-VN"/>
          <ns2:ligatures ns2:val="none"/>
        </w:rPr>
        <w:t xml:space="preserve">Tổng mức đầu tư công trình dự án BT </w:t>
      </w:r>
      <w:r w:rsidRPr="00BA16B3">
        <w:rPr>
          <w:rFonts w:ascii="Times New Roman" w:eastAsia="Calibri" w:hAnsi="Times New Roman" w:cs="Times New Roman"/>
          <w:iCs/>
          <w:sz w:val="28"/>
          <w:szCs w:val="28"/>
          <w:lang w:val="vi-VN"/>
          <ns2:ligatures ns2:val="none"/>
        </w:rPr>
        <w:t>có các hạng mục phức tạp, yêu cầu cao về thiết kế, mỹ thuật, công nghệ mới hoặc điều kiện thi công khó khăn, cần áp dụng định mức, đơn giá hoặc suất vốn đầu tư đặc biệt</w:t>
      </w:r>
      <w:r w:rsidRPr="00BA16B3">
        <w:rPr>
          <w:rFonts w:ascii="Times New Roman" w:eastAsia="Calibri" w:hAnsi="Times New Roman" w:cs="Times New Roman"/>
          <w:bCs/>
          <w:iCs/>
          <w:sz w:val="28"/>
          <w:szCs w:val="28"/>
          <w:lang w:val="vi-VN"/>
          <ns2:ligatures ns2:val="none"/>
        </w:rPr>
        <w:t xml:space="preserve"> được xác định theo quy định của pháp luật về xây dựng;</w:t>
      </w:r>
    </w:p>
    <w:p ns2:paraId="47A4369D" ns2:textId="77777777" w:rsidR="007C2CD3" w:rsidRPr="00BA16B3" w:rsidRDefault="007C2CD3" w:rsidP="007C2CD3">
      <w:pPr>
        <w:spacing w:before="120" w:after="0" w:line="240" w:lineRule="auto"/>
        <w:ind w:firstLine="567"/>
        <w:jc w:val="both"/>
        <w:rPr>
          <w:rFonts w:ascii="Times New Roman" w:eastAsia="Calibri" w:hAnsi="Times New Roman" w:cs="Times New Roman"/>
          <w:bCs/>
          <w:iCs/>
          <w:sz w:val="28"/>
          <w:szCs w:val="28"/>
          <w:lang w:val="vi-VN"/>
          <ns2:ligatures ns2:val="none"/>
        </w:rPr>
      </w:pPr>
      <w:r w:rsidRPr="00BA16B3">
        <w:rPr>
          <w:rFonts w:ascii="Times New Roman" w:eastAsia="Calibri" w:hAnsi="Times New Roman" w:cs="Times New Roman"/>
          <w:bCs/>
          <w:iCs/>
          <w:sz w:val="28"/>
          <w:szCs w:val="28"/>
          <w:lang w:val="vi-VN"/>
          <ns2:ligatures ns2:val="none"/>
        </w:rPr>
        <w:t>d) Sau khi xác định phần diện tích dự kiến lấn biển để thanh toán cho nhà đầu tư thực hiện dự án BT theo quy định tại điểm c khoản này, Ủy ban nhân dân tỉnh An Giang báo cáo Hội đồng nhân dân tỉnh An Giang xem xét, quyết định điều chỉnh chủ trương đầu tư của dự án BT (trường hợp dự án đã được quyết định chủ trương đầu tư) để sử dụng phần diện tích dự kiến lấn biển thanh toán cho nhà đầu tư, làm cơ sở để phê duyệt dự án, thiết kế kỹ thuật, dự toán và ký kết hợp đồng hoặc phụ lục hợp đồng (nếu có).</w:t>
      </w:r>
    </w:p>
    <w:p ns2:paraId="01CFF0DE" ns2:textId="77777777" w:rsidR="007C2CD3" w:rsidRPr="00BA16B3" w:rsidRDefault="007C2CD3" w:rsidP="007C2CD3">
      <w:pPr>
        <w:spacing w:before="120" w:after="0" w:line="240" w:lineRule="auto"/>
        <w:ind w:firstLine="567"/>
        <w:jc w:val="both"/>
        <w:rPr>
          <w:rFonts w:ascii="Times New Roman" w:eastAsia="Calibri" w:hAnsi="Times New Roman" w:cs="Times New Roman"/>
          <w:bCs/>
          <w:iCs/>
          <w:spacing w:val="2"/>
          <w:sz w:val="28"/>
          <w:szCs w:val="28"/>
          <w:lang w:val="vi-VN"/>
          <ns2:ligatures ns2:val="none"/>
        </w:rPr>
      </w:pPr>
      <w:r w:rsidRPr="00BA16B3">
        <w:rPr>
          <w:rFonts w:ascii="Times New Roman" w:eastAsia="Calibri" w:hAnsi="Times New Roman" w:cs="Times New Roman"/>
          <w:bCs/>
          <w:iCs/>
          <w:spacing w:val="2"/>
          <w:sz w:val="28"/>
          <w:szCs w:val="28"/>
          <w:lang w:val="vi-VN"/>
          <ns2:ligatures ns2:val="none"/>
        </w:rPr>
        <w:t>Ủy ban nhân dân tỉnh An Giang và nhà đầu tư dự án BT được ký kết hợp đồng trên cơ sở tổng mức đầu tư tại quyết định phê duyệt dự án trong trường hợp thiết kế kỹ thuật, dự toán công trình dự án BT được cấp có thẩm quyền phê duyệt từng công trình, hạng mục công trình. Ủy ban nhân dân tỉnh An Giang và nhà đầu tư dự án BT phải ký kết phụ lục hợp đồng sau khi thiết kế kỹ thuật, dự toán của công trình, hạng mục công trình thuộc dự án BT được phê duyệt theo quy định của pháp luật về xây dựng, bảo đảm không vượt tổng mức đầu tư được duyệt;</w:t>
      </w:r>
    </w:p>
    <w:p ns2:paraId="2158213C" ns2:textId="77777777" w:rsidR="007C2CD3" w:rsidRPr="00BA16B3" w:rsidRDefault="007C2CD3" w:rsidP="007C2CD3">
      <w:pPr>
        <w:spacing w:before="120" w:after="0" w:line="240" w:lineRule="auto"/>
        <w:ind w:firstLine="567"/>
        <w:jc w:val="both"/>
        <w:rPr>
          <w:rFonts w:ascii="Times New Roman" w:eastAsia="Calibri" w:hAnsi="Times New Roman" w:cs="Times New Roman"/>
          <w:bCs/>
          <w:iCs/>
          <w:spacing w:val="4"/>
          <w:kern w:val="0"/>
          <w:sz w:val="28"/>
          <w:szCs w:val="28"/>
          <w:lang w:val="vi-VN"/>
          <ns2:ligatures ns2:val="none"/>
        </w:rPr>
      </w:pPr>
      <w:r w:rsidRPr="00BA16B3">
        <w:rPr>
          <w:rFonts w:ascii="Times New Roman" w:eastAsia="Calibri" w:hAnsi="Times New Roman" w:cs="Times New Roman"/>
          <w:bCs/>
          <w:iCs/>
          <w:sz w:val="28"/>
          <w:szCs w:val="28"/>
          <w:lang w:val="vi-VN"/>
          <ns2:ligatures ns2:val="none"/>
        </w:rPr>
        <w:t xml:space="preserve">đ) Đối với dự án đối ứng triển khai trên phần diện tích dự kiến lấn biển và quỹ đất khác (nếu có), trong quá trình Ủy ban nhân dân tỉnh An Giang điều chỉnh </w:t>
      </w:r>
      <w:r w:rsidRPr="00BA16B3">
        <w:rPr>
          <w:rFonts w:ascii="Times New Roman" w:eastAsia="Calibri" w:hAnsi="Times New Roman" w:cs="Times New Roman"/>
          <w:bCs/>
          <w:iCs/>
          <w:spacing w:val="4"/>
          <w:sz w:val="28"/>
          <w:szCs w:val="28"/>
          <w:lang w:val="vi-VN"/>
          <ns2:ligatures ns2:val="none"/>
        </w:rPr>
        <w:t xml:space="preserve">chủ trương đầu tư (nếu có) và thực hiện các thủ tục khác theo quy định </w:t>
      </w:r>
      <w:r w:rsidRPr="00BA16B3">
        <w:rPr>
          <w:rFonts w:ascii="Times New Roman" w:eastAsia="Calibri" w:hAnsi="Times New Roman" w:cs="Times New Roman"/>
          <w:bCs/>
          <w:iCs/>
          <w:spacing w:val="-4"/>
          <w:sz w:val="28"/>
          <w:szCs w:val="28"/>
          <w:lang w:val="vi-VN"/>
          <ns2:ligatures ns2:val="none"/>
        </w:rPr>
        <w:t xml:space="preserve">tại điểm d khoản này, nhà đầu tư thực hiện dự án BT được triển khai thủ tục chấp thuận chủ trương đầu tư đồng thời chấp thuận nhà đầu tư, trình Chủ tịch </w:t>
      </w:r>
      <w:r w:rsidRPr="00BA16B3">
        <w:rPr>
          <w:rFonts w:ascii="Times New Roman" w:eastAsia="Calibri" w:hAnsi="Times New Roman" w:cs="Times New Roman"/>
          <w:bCs/>
          <w:iCs/>
          <w:spacing w:val="-4"/>
          <w:kern w:val="0"/>
          <w:sz w:val="28"/>
          <w:szCs w:val="28"/>
          <w:lang w:val="vi-VN"/>
          <ns2:ligatures ns2:val="none"/>
        </w:rPr>
        <w:t>Ủy ban nhân dân tỉnh An Giang quyết định theo quy định của pháp luật về đầu tư;</w:t>
      </w:r>
    </w:p>
    <w:p ns2:paraId="4CFFB132" ns2:textId="77777777" w:rsidR="007C2CD3" w:rsidRPr="00BA16B3" w:rsidRDefault="007C2CD3" w:rsidP="007C2CD3">
      <w:pPr>
        <w:spacing w:before="120" w:after="0" w:line="240" w:lineRule="auto"/>
        <w:ind w:firstLine="567"/>
        <w:jc w:val="both"/>
        <w:rPr>
          <w:rFonts w:ascii="Times New Roman" w:eastAsia="Calibri" w:hAnsi="Times New Roman" w:cs="Times New Roman"/>
          <w:bCs/>
          <w:iCs/>
          <w:spacing w:val="-2"/>
          <w:sz w:val="28"/>
          <w:szCs w:val="28"/>
          <w:lang w:val="vi-VN"/>
          <ns2:ligatures ns2:val="none"/>
        </w:rPr>
      </w:pPr>
      <w:r w:rsidRPr="00BA16B3">
        <w:rPr>
          <w:rFonts w:ascii="Times New Roman" w:eastAsia="Calibri" w:hAnsi="Times New Roman" w:cs="Times New Roman"/>
          <w:bCs/>
          <w:iCs/>
          <w:spacing w:val="-2"/>
          <w:sz w:val="28"/>
          <w:szCs w:val="28"/>
          <w:lang w:val="vi-VN"/>
          <ns2:ligatures ns2:val="none"/>
        </w:rPr>
        <w:t xml:space="preserve">e) Nhà đầu tư </w:t>
      </w:r>
      <w:r w:rsidRPr="00BA16B3">
        <w:rPr>
          <w:rFonts w:ascii="Times New Roman" w:eastAsia="Calibri" w:hAnsi="Times New Roman" w:cs="Times New Roman"/>
          <w:bCs/>
          <w:iCs/>
          <w:sz w:val="28"/>
          <w:szCs w:val="28"/>
          <w:lang w:val="vi-VN"/>
          <ns2:ligatures ns2:val="none"/>
        </w:rPr>
        <w:t xml:space="preserve">dự án BT </w:t>
      </w:r>
      <w:r w:rsidRPr="00BA16B3">
        <w:rPr>
          <w:rFonts w:ascii="Times New Roman" w:eastAsia="Calibri" w:hAnsi="Times New Roman" w:cs="Times New Roman"/>
          <w:bCs/>
          <w:iCs/>
          <w:spacing w:val="-2"/>
          <w:sz w:val="28"/>
          <w:szCs w:val="28"/>
          <w:lang w:val="vi-VN"/>
          <ns2:ligatures ns2:val="none"/>
        </w:rPr>
        <w:t xml:space="preserve">được thực hiện hoạt động lấn biển đối với phần diện tích dự kiến lấn biển được </w:t>
      </w:r>
      <w:r w:rsidRPr="00BA16B3">
        <w:rPr>
          <w:rFonts w:ascii="Times New Roman" w:eastAsia="Calibri" w:hAnsi="Times New Roman" w:cs="Times New Roman"/>
          <w:bCs/>
          <w:spacing w:val="-2"/>
          <w:sz w:val="28"/>
          <w:szCs w:val="28"/>
          <w:lang w:val="vi-VN"/>
          <ns2:ligatures ns2:val="none"/>
        </w:rPr>
        <w:t>Hội đồng nhân dân tỉnh An Giang quyết định</w:t>
      </w:r>
      <w:r w:rsidRPr="00BA16B3">
        <w:rPr>
          <w:rFonts w:ascii="Times New Roman" w:eastAsia="Calibri" w:hAnsi="Times New Roman" w:cs="Times New Roman"/>
          <w:bCs/>
          <w:iCs/>
          <w:spacing w:val="-2"/>
          <w:sz w:val="28"/>
          <w:szCs w:val="28"/>
          <w:lang w:val="vi-VN"/>
          <ns2:ligatures ns2:val="none"/>
        </w:rPr>
        <w:t xml:space="preserve"> tại điểm d khoản này và được thanh toán diện tích quỹ đất hình thành sau khi lấn biển. Việc thanh toán quỹ đất lấn biển cho nhà đầu tư thực hiện theo tiến độ xây dựng công trình BT, tương ứng với tiến độ của hoạt động lấn biển và được các bên thỏa thuận, thống nhất tiến độ thanh toán tại hợp đồng dự án.</w:t>
      </w:r>
    </w:p>
    <w:p ns2:paraId="083DB711" ns2:textId="77777777" w:rsidR="007C2CD3" w:rsidRPr="00BA16B3" w:rsidRDefault="007C2CD3" w:rsidP="007C2CD3">
      <w:pPr>
        <w:spacing w:before="120" w:after="0" w:line="240" w:lineRule="auto"/>
        <w:ind w:firstLine="567"/>
        <w:jc w:val="both"/>
        <w:rPr>
          <w:rFonts w:ascii="Times New Roman" w:eastAsia="Calibri" w:hAnsi="Times New Roman" w:cs="Times New Roman"/>
          <w:bCs/>
          <w:iCs/>
          <w:sz w:val="28"/>
          <w:szCs w:val="28"/>
          <w:lang w:val="vi-VN"/>
          <ns2:ligatures ns2:val="none"/>
        </w:rPr>
      </w:pPr>
      <w:r w:rsidRPr="00BA16B3">
        <w:rPr>
          <w:rFonts w:ascii="Times New Roman" w:eastAsia="Calibri" w:hAnsi="Times New Roman" w:cs="Times New Roman"/>
          <w:bCs/>
          <w:iCs/>
          <w:sz w:val="28"/>
          <w:szCs w:val="28"/>
          <w:lang w:val="vi-VN"/>
          <ns2:ligatures ns2:val="none"/>
        </w:rPr>
        <w:t>Ủy ban nhân dân tỉnh An Giang chịu trách nhiệm xác định giá trị công trình BT quyết toán hoàn thành hoặc khối lượng nghiệm thu công trình, hạng mục công trình BT hoàn thành và giá trị quỹ đất thanh toán tại thời điểm thanh toán, quyết toán, làm cơ sở thực hiện cơ chế bù trừ chênh lệch giữa giá trị công trình BT và giá trị quỹ đất thanh toán theo quy định tại Luật PPP và Nghị định số 257/2025/NĐ-CP;</w:t>
      </w:r>
    </w:p>
    <w:p ns2:paraId="42A4A9DE" ns2:textId="77777777" w:rsidR="007C2CD3" w:rsidRPr="00BA16B3" w:rsidRDefault="007C2CD3" w:rsidP="007C2CD3">
      <w:pPr>
        <w:spacing w:before="60" w:after="0" w:line="240" w:lineRule="auto"/>
        <w:ind w:firstLine="567"/>
        <w:jc w:val="both"/>
        <w:rPr>
          <w:rFonts w:ascii="Times New Roman" w:eastAsia="Calibri" w:hAnsi="Times New Roman" w:cs="Times New Roman"/>
          <w:bCs/>
          <w:iCs/>
          <w:sz w:val="28"/>
          <w:szCs w:val="28"/>
          <w:lang w:val="vi-VN"/>
          <ns2:ligatures ns2:val="none"/>
        </w:rPr>
      </w:pPr>
      <w:r w:rsidRPr="00BA16B3">
        <w:rPr>
          <w:rFonts w:ascii="Times New Roman" w:eastAsia="Calibri" w:hAnsi="Times New Roman" w:cs="Times New Roman"/>
          <w:bCs/>
          <w:iCs/>
          <w:sz w:val="28"/>
          <w:szCs w:val="28"/>
          <w:lang w:val="vi-VN"/>
          <ns2:ligatures ns2:val="none"/>
        </w:rPr>
        <w:lastRenderedPageBreak/>
        <w:t xml:space="preserve">g) Việc </w:t>
      </w:r>
      <w:bookmarkStart w:id="2" w:name="_Hlk226557284"/>
      <w:r w:rsidRPr="00BA16B3">
        <w:rPr>
          <w:rFonts w:ascii="Times New Roman" w:eastAsia="Calibri" w:hAnsi="Times New Roman" w:cs="Times New Roman"/>
          <w:bCs/>
          <w:iCs/>
          <w:sz w:val="28"/>
          <w:szCs w:val="28"/>
          <w:lang w:val="vi-VN"/>
          <ns2:ligatures ns2:val="none"/>
        </w:rPr>
        <w:t>tính tiền sử dụng đất, tiền thuê đất đối với quỹ đất hình thành sau khi lấn biển và việc xác định, xử lý chi phí lấn biển</w:t>
      </w:r>
      <w:bookmarkEnd w:id="2"/>
      <w:r w:rsidRPr="00BA16B3">
        <w:rPr>
          <w:rFonts w:ascii="Times New Roman" w:eastAsia="Calibri" w:hAnsi="Times New Roman" w:cs="Times New Roman"/>
          <w:bCs/>
          <w:iCs/>
          <w:sz w:val="28"/>
          <w:szCs w:val="28"/>
          <w:lang w:val="vi-VN"/>
          <ns2:ligatures ns2:val="none"/>
        </w:rPr>
        <w:t xml:space="preserve"> thực hiện theo quy định của pháp luật về đất đai.</w:t>
      </w:r>
    </w:p>
    <w:bookmarkEnd w:id="1"/>
    <w:p ns2:paraId="4215874F" ns2:textId="77777777" w:rsidR="007C2CD3" w:rsidRPr="007C2CD3" w:rsidRDefault="007C2CD3" w:rsidP="007C2CD3">
      <w:pPr>
        <w:spacing w:before="60" w:after="0" w:line="240" w:lineRule="auto"/>
        <w:ind w:firstLine="567"/>
        <w:jc w:val="both"/>
        <w:rPr>
          <w:rFonts w:ascii="Times New Roman" w:eastAsia="Calibri" w:hAnsi="Times New Roman" w:cs="Times New Roman"/>
          <w:b/>
          <w:sz w:val="28"/>
          <w:szCs w:val="28"/>
          <w:lang w:val="vi-VN"/>
          <ns2:ligatures ns2:val="none"/>
        </w:rPr>
      </w:pPr>
      <w:r w:rsidRPr="007C2CD3">
        <w:rPr>
          <w:rFonts w:ascii="Times New Roman" w:eastAsia="Calibri" w:hAnsi="Times New Roman" w:cs="Times New Roman"/>
          <w:b/>
          <w:sz w:val="28"/>
          <w:szCs w:val="28"/>
          <w:lang w:val="vi-VN"/>
          <ns2:ligatures ns2:val="none"/>
        </w:rPr>
        <w:t xml:space="preserve">Điều </w:t>
      </w:r>
      <w:r w:rsidRPr="00BA16B3">
        <w:rPr>
          <w:rFonts w:ascii="Times New Roman" w:eastAsia="Calibri" w:hAnsi="Times New Roman" w:cs="Times New Roman"/>
          <w:b/>
          <w:sz w:val="28"/>
          <w:szCs w:val="28"/>
          <w:lang w:val="vi-VN"/>
          <ns2:ligatures ns2:val="none"/>
        </w:rPr>
        <w:t>3</w:t>
      </w:r>
      <w:r w:rsidRPr="007C2CD3">
        <w:rPr>
          <w:rFonts w:ascii="Times New Roman" w:eastAsia="Calibri" w:hAnsi="Times New Roman" w:cs="Times New Roman"/>
          <w:b/>
          <w:sz w:val="28"/>
          <w:szCs w:val="28"/>
          <w:lang w:val="vi-VN"/>
          <ns2:ligatures ns2:val="none"/>
        </w:rPr>
        <w:t xml:space="preserve">. </w:t>
      </w:r>
      <w:r w:rsidRPr="00BA16B3">
        <w:rPr>
          <w:rFonts w:ascii="Times New Roman" w:eastAsia="Calibri" w:hAnsi="Times New Roman" w:cs="Times New Roman"/>
          <w:b/>
          <w:sz w:val="28"/>
          <w:szCs w:val="28"/>
          <w:lang w:val="vi-VN"/>
          <ns2:ligatures ns2:val="none"/>
        </w:rPr>
        <w:t>Hiệu lực và trách nhiệm</w:t>
      </w:r>
      <w:r w:rsidRPr="007C2CD3">
        <w:rPr>
          <w:rFonts w:ascii="Times New Roman" w:eastAsia="Calibri" w:hAnsi="Times New Roman" w:cs="Times New Roman"/>
          <w:b/>
          <w:sz w:val="28"/>
          <w:szCs w:val="28"/>
          <w:lang w:val="vi-VN"/>
          <ns2:ligatures ns2:val="none"/>
        </w:rPr>
        <w:t xml:space="preserve"> thi hành </w:t>
      </w:r>
    </w:p>
    <w:p ns2:paraId="4EF4BD7C" ns2:textId="77777777" w:rsidR="007C2CD3" w:rsidRPr="00BA16B3" w:rsidRDefault="007C2CD3" w:rsidP="007C2CD3">
      <w:pPr>
        <w:spacing w:before="60" w:after="0" w:line="240" w:lineRule="auto"/>
        <w:ind w:firstLine="567"/>
        <w:jc w:val="both"/>
        <w:rPr>
          <w:rFonts w:ascii="Times New Roman" w:eastAsia="Calibri" w:hAnsi="Times New Roman" w:cs="Times New Roman"/>
          <w:spacing w:val="2"/>
          <w:sz w:val="28"/>
          <w:szCs w:val="28"/>
          <w:shd w:val="clear" w:color="auto" w:fill="FFFFFF"/>
          <w:lang w:val="vi-VN"/>
          <ns2:ligatures ns2:val="none"/>
        </w:rPr>
      </w:pPr>
      <w:r w:rsidRPr="007C2CD3">
        <w:rPr>
          <w:rFonts w:ascii="Times New Roman" w:eastAsia="Calibri" w:hAnsi="Times New Roman" w:cs="Times New Roman"/>
          <w:spacing w:val="2"/>
          <w:sz w:val="28"/>
          <w:szCs w:val="28"/>
          <w:lang w:val="vi-VN"/>
          <ns2:ligatures ns2:val="none"/>
        </w:rPr>
        <w:t xml:space="preserve">1. Nghị quyết này có hiệu lực thi hành kể từ ngày ký ban hành </w:t>
      </w:r>
      <w:r w:rsidRPr="00BA16B3">
        <w:rPr>
          <w:rFonts w:ascii="Times New Roman" w:eastAsia="Calibri" w:hAnsi="Times New Roman" w:cs="Times New Roman"/>
          <w:spacing w:val="2"/>
          <w:sz w:val="28"/>
          <w:szCs w:val="28"/>
          <w:shd w:val="clear" w:color="auto" w:fill="FFFFFF"/>
          <w:lang w:val="vi-VN"/>
          <ns2:ligatures ns2:val="none"/>
        </w:rPr>
        <w:t>đến hết</w:t>
      </w:r>
      <w:r w:rsidRPr="007C2CD3">
        <w:rPr>
          <w:rFonts w:ascii="Times New Roman" w:eastAsia="Calibri" w:hAnsi="Times New Roman" w:cs="Times New Roman"/>
          <w:spacing w:val="2"/>
          <w:sz w:val="28"/>
          <w:szCs w:val="28"/>
          <w:shd w:val="clear" w:color="auto" w:fill="FFFFFF"/>
          <w:lang w:val="vi-VN"/>
          <ns2:ligatures ns2:val="none"/>
        </w:rPr>
        <w:t xml:space="preserve"> ngày 28 tháng</w:t>
      </w:r>
      <w:r w:rsidRPr="00BA16B3">
        <w:rPr>
          <w:rFonts w:ascii="Times New Roman" w:eastAsia="Calibri" w:hAnsi="Times New Roman" w:cs="Times New Roman"/>
          <w:spacing w:val="2"/>
          <w:sz w:val="28"/>
          <w:szCs w:val="28"/>
          <w:shd w:val="clear" w:color="auto" w:fill="FFFFFF"/>
          <w:lang w:val="vi-VN"/>
          <ns2:ligatures ns2:val="none"/>
        </w:rPr>
        <w:t xml:space="preserve"> 0</w:t>
      </w:r>
      <w:r w:rsidRPr="007C2CD3">
        <w:rPr>
          <w:rFonts w:ascii="Times New Roman" w:eastAsia="Calibri" w:hAnsi="Times New Roman" w:cs="Times New Roman"/>
          <w:spacing w:val="2"/>
          <w:sz w:val="28"/>
          <w:szCs w:val="28"/>
          <w:shd w:val="clear" w:color="auto" w:fill="FFFFFF"/>
          <w:lang w:val="vi-VN"/>
          <ns2:ligatures ns2:val="none"/>
        </w:rPr>
        <w:t>2 năm 2027.</w:t>
      </w:r>
    </w:p>
    <w:p ns2:paraId="1E162B72" ns2:textId="77777777" w:rsidR="007C2CD3" w:rsidRPr="00BA16B3" w:rsidRDefault="007C2CD3" w:rsidP="007C2CD3">
      <w:pPr>
        <w:spacing w:before="60" w:after="0" w:line="240" w:lineRule="auto"/>
        <w:ind w:firstLine="567"/>
        <w:jc w:val="both"/>
        <w:rPr>
          <w:rFonts w:ascii="Times New Roman" w:eastAsia="Calibri" w:hAnsi="Times New Roman" w:cs="Times New Roman"/>
          <w:spacing w:val="2"/>
          <w:sz w:val="28"/>
          <w:szCs w:val="28"/>
          <w:shd w:val="clear" w:color="auto" w:fill="FFFFFF"/>
          <w:lang w:val="vi-VN"/>
          <ns2:ligatures ns2:val="none"/>
        </w:rPr>
      </w:pPr>
      <w:r w:rsidRPr="00BA16B3">
        <w:rPr>
          <w:rFonts w:ascii="Times New Roman" w:eastAsia="Calibri" w:hAnsi="Times New Roman" w:cs="Times New Roman"/>
          <w:spacing w:val="2"/>
          <w:sz w:val="28"/>
          <w:szCs w:val="28"/>
          <w:shd w:val="clear" w:color="auto" w:fill="FFFFFF"/>
          <w:lang w:val="vi-VN"/>
          <ns2:ligatures ns2:val="none"/>
        </w:rPr>
        <w:t>2. Các dự án thuộc phạm vi điều chỉnh của Nghị quyết này được áp dụng chính sách của Nghị quyết này đến khi hoàn thành dự án.</w:t>
      </w:r>
    </w:p>
    <w:p ns2:paraId="538D6F62" ns2:textId="77777777" w:rsidR="007C2CD3" w:rsidRPr="00BA16B3" w:rsidRDefault="007C2CD3" w:rsidP="007C2CD3">
      <w:pPr>
        <w:spacing w:before="60" w:after="0" w:line="240" w:lineRule="auto"/>
        <w:ind w:firstLine="567"/>
        <w:jc w:val="both"/>
        <w:rPr>
          <w:rFonts w:ascii="Times New Roman" w:eastAsia="Times New Roman" w:hAnsi="Times New Roman" w:cs="Times New Roman"/>
          <w:sz w:val="28"/>
          <w:szCs w:val="28"/>
          <w:lang w:val="vi-VN"/>
          <ns2:ligatures ns2:val="none"/>
        </w:rPr>
      </w:pPr>
      <w:r w:rsidRPr="00BA16B3">
        <w:rPr>
          <w:rFonts w:ascii="Times New Roman" w:eastAsia="Times New Roman" w:hAnsi="Times New Roman" w:cs="Times New Roman"/>
          <w:spacing w:val="4"/>
          <w:sz w:val="28"/>
          <w:szCs w:val="28"/>
          <w:lang w:val="vi-VN"/>
          <ns2:ligatures ns2:val="none"/>
        </w:rPr>
        <w:t xml:space="preserve">3. </w:t>
      </w:r>
      <w:bookmarkStart w:id="3" w:name="_Hlk221117141"/>
      <w:r w:rsidRPr="00BA16B3">
        <w:rPr>
          <w:rFonts w:ascii="Times New Roman" w:eastAsia="Times New Roman" w:hAnsi="Times New Roman" w:cs="Times New Roman"/>
          <w:spacing w:val="4"/>
          <w:sz w:val="28"/>
          <w:szCs w:val="28"/>
          <w:lang w:val="vi-VN"/>
          <ns2:ligatures ns2:val="none"/>
        </w:rPr>
        <w:t>Trường hợp luật, nghị quyết của Quốc hội, pháp lệnh, nghị quyết của Ủy ban</w:t>
      </w:r>
      <w:r w:rsidRPr="00BA16B3">
        <w:rPr>
          <w:rFonts w:ascii="Times New Roman" w:eastAsia="Times New Roman" w:hAnsi="Times New Roman" w:cs="Times New Roman"/>
          <w:sz w:val="28"/>
          <w:szCs w:val="28"/>
          <w:lang w:val="vi-VN"/>
          <ns2:ligatures ns2:val="none"/>
        </w:rPr>
        <w:t xml:space="preserve"> Thường vụ Quốc hội được sửa đổi, bổ sung hoặc ban hành mới có hiệu </w:t>
      </w:r>
      <w:r w:rsidRPr="00BA16B3">
        <w:rPr>
          <w:rFonts w:ascii="Times New Roman" w:eastAsia="Times New Roman" w:hAnsi="Times New Roman" w:cs="Times New Roman"/>
          <w:spacing w:val="-4"/>
          <w:kern w:val="0"/>
          <w:sz w:val="28"/>
          <w:szCs w:val="28"/>
          <w:lang w:val="vi-VN"/>
          <ns2:ligatures ns2:val="none"/>
        </w:rPr>
        <w:t>lực thi hành sau ngày Nghị quyết này được thông qua và trước ngày 01 tháng 3</w:t>
      </w:r>
      <w:r w:rsidRPr="00BA16B3">
        <w:rPr>
          <w:rFonts w:ascii="Times New Roman" w:eastAsia="Times New Roman" w:hAnsi="Times New Roman" w:cs="Times New Roman"/>
          <w:sz w:val="28"/>
          <w:szCs w:val="28"/>
          <w:lang w:val="vi-VN"/>
          <ns2:ligatures ns2:val="none"/>
        </w:rPr>
        <w:t xml:space="preserve"> năm 2027 thì các quy định tương ứng được ban hành trong Nghị quyết này chấm dứt hiệu lực.</w:t>
      </w:r>
    </w:p>
    <w:bookmarkEnd w:id="3"/>
    <w:p ns2:paraId="73F6DA91" ns2:textId="77777777" w:rsidR="007C2CD3" w:rsidRPr="00BA16B3" w:rsidRDefault="007C2CD3" w:rsidP="007C2CD3">
      <w:pPr>
        <w:spacing w:before="60" w:after="0" w:line="240" w:lineRule="auto"/>
        <w:ind w:firstLine="567"/>
        <w:jc w:val="both"/>
        <w:rPr>
          <w:rFonts w:ascii="Times New Roman" w:eastAsia="Times New Roman" w:hAnsi="Times New Roman" w:cs="Times New Roman"/>
          <w:sz w:val="28"/>
          <w:szCs w:val="28"/>
          <w:lang w:val="vi-VN"/>
          <ns2:ligatures ns2:val="none"/>
        </w:rPr>
      </w:pPr>
      <w:r w:rsidRPr="00BA16B3">
        <w:rPr>
          <w:rFonts w:ascii="Times New Roman" w:eastAsia="Times New Roman" w:hAnsi="Times New Roman" w:cs="Times New Roman"/>
          <w:sz w:val="28"/>
          <w:szCs w:val="28"/>
          <w:lang w:val="vi-VN"/>
          <ns2:ligatures ns2:val="none"/>
        </w:rPr>
        <w:t>4</w:t>
      </w:r>
      <w:r w:rsidRPr="007C2CD3">
        <w:rPr>
          <w:rFonts w:ascii="Times New Roman" w:eastAsia="Times New Roman" w:hAnsi="Times New Roman" w:cs="Times New Roman"/>
          <w:sz w:val="28"/>
          <w:szCs w:val="28"/>
          <w:lang w:val="vi-VN"/>
          <ns2:ligatures ns2:val="none"/>
        </w:rPr>
        <w:t xml:space="preserve">. Trong thời gian các quy định của Nghị quyết này có hiệu lực, </w:t>
      </w:r>
      <w:r w:rsidRPr="00BA16B3">
        <w:rPr>
          <w:rFonts w:ascii="Times New Roman" w:eastAsia="Times New Roman" w:hAnsi="Times New Roman" w:cs="Times New Roman"/>
          <w:sz w:val="28"/>
          <w:szCs w:val="28"/>
          <w:lang w:val="vi-VN"/>
          <ns2:ligatures ns2:val="none"/>
        </w:rPr>
        <w:t>trường hợp</w:t>
      </w:r>
      <w:r w:rsidRPr="007C2CD3">
        <w:rPr>
          <w:rFonts w:ascii="Times New Roman" w:eastAsia="Times New Roman" w:hAnsi="Times New Roman" w:cs="Times New Roman"/>
          <w:sz w:val="28"/>
          <w:szCs w:val="28"/>
          <w:lang w:val="vi-VN"/>
          <ns2:ligatures ns2:val="none"/>
        </w:rPr>
        <w:t xml:space="preserve"> quy định về trình tự, thủ tục </w:t>
      </w:r>
      <w:r w:rsidRPr="00BA16B3">
        <w:rPr>
          <w:rFonts w:ascii="Times New Roman" w:eastAsia="Times New Roman" w:hAnsi="Times New Roman" w:cs="Times New Roman"/>
          <w:sz w:val="28"/>
          <w:szCs w:val="28"/>
          <w:lang w:val="vi-VN"/>
          <ns2:ligatures ns2:val="none"/>
        </w:rPr>
        <w:t xml:space="preserve">đầu tư, xây dựng </w:t>
      </w:r>
      <w:r w:rsidRPr="007C2CD3">
        <w:rPr>
          <w:rFonts w:ascii="Times New Roman" w:eastAsia="Times New Roman" w:hAnsi="Times New Roman" w:cs="Times New Roman"/>
          <w:sz w:val="28"/>
          <w:szCs w:val="28"/>
          <w:lang w:val="vi-VN"/>
          <ns2:ligatures ns2:val="none"/>
        </w:rPr>
        <w:t>trong Nghị quyết này khác với các văn bản quy phạm pháp luật có liên quan thì thực hiện theo quy định tại Nghị quyết này.</w:t>
      </w:r>
    </w:p>
    <w:p ns2:paraId="602BCFF4" ns2:textId="77777777" w:rsidR="007C2CD3" w:rsidRPr="00BA16B3" w:rsidRDefault="007C2CD3" w:rsidP="007C2CD3">
      <w:pPr>
        <w:spacing w:before="60" w:after="0" w:line="240" w:lineRule="auto"/>
        <w:ind w:firstLine="567"/>
        <w:jc w:val="both"/>
        <w:rPr>
          <w:rFonts w:ascii="Times New Roman" w:eastAsia="Calibri" w:hAnsi="Times New Roman" w:cs="Times New Roman"/>
          <w:iCs/>
          <w:sz w:val="28"/>
          <w:szCs w:val="28"/>
          <w:lang w:val="vi-VN"/>
          <ns2:ligatures ns2:val="none"/>
        </w:rPr>
      </w:pPr>
      <w:r w:rsidRPr="00BA16B3">
        <w:rPr>
          <w:rFonts w:ascii="Times New Roman" w:eastAsia="Calibri" w:hAnsi="Times New Roman" w:cs="Times New Roman"/>
          <w:iCs/>
          <w:sz w:val="28"/>
          <w:szCs w:val="28"/>
          <w:lang w:val="vi-VN"/>
          <ns2:ligatures ns2:val="none"/>
        </w:rPr>
        <w:t>5. Bộ Tài chính chịu trách nhiệm rà soát, đề xuất cấp có thẩm quyền sửa đổi, bổ sung Luật Đầu tư theo phương thức đối tác công tư (được sửa đổi, bổ sung một số điều theo Luật số 57/2024/QH15, Luật số 90/2025/QH15) trên cơ sở Phụ lục kèm theo Nghị quyết này để bảo đảm tính thống nhất, đồng bộ.</w:t>
      </w:r>
    </w:p>
    <w:p ns2:paraId="0BD5B769" ns2:textId="77777777" w:rsidR="007C2CD3" w:rsidRPr="00BA16B3" w:rsidRDefault="007C2CD3" w:rsidP="007C2CD3">
      <w:pPr>
        <w:spacing w:before="60" w:after="0" w:line="240" w:lineRule="auto"/>
        <w:ind w:firstLine="567"/>
        <w:jc w:val="both"/>
        <w:rPr>
          <w:rFonts w:ascii="Times New Roman" w:eastAsia="Calibri" w:hAnsi="Times New Roman" w:cs="Times New Roman"/>
          <w:iCs/>
          <w:sz w:val="28"/>
          <w:szCs w:val="28"/>
          <w:lang w:val="vi-VN"/>
          <ns2:ligatures ns2:val="none"/>
        </w:rPr>
      </w:pPr>
      <w:r w:rsidRPr="00BA16B3">
        <w:rPr>
          <w:rFonts w:ascii="Times New Roman" w:eastAsia="Calibri" w:hAnsi="Times New Roman" w:cs="Times New Roman"/>
          <w:iCs/>
          <w:sz w:val="28"/>
          <w:szCs w:val="28"/>
          <w:lang w:val="vi-VN"/>
          <ns2:ligatures ns2:val="none"/>
        </w:rPr>
        <w:t xml:space="preserve">6. </w:t>
      </w:r>
      <w:r w:rsidRPr="00BA16B3">
        <w:rPr>
          <w:rFonts w:ascii="Times New Roman" w:eastAsia="Calibri" w:hAnsi="Times New Roman" w:cs="Times New Roman"/>
          <w:sz w:val="28"/>
          <w:szCs w:val="28"/>
          <w:lang w:val="vi-VN"/>
          <ns2:ligatures ns2:val="none"/>
        </w:rPr>
        <w:t>Bộ Nông nghiệp và Môi trường chịu trách nhiệm hướng dẫn Ủy ban nhân dân tỉnh An Giang xác định bảng giá đất được sử dụng khi xác định giá trị tạm tính của quỹ đất dự kiến lấn biển và về giá đất để xác định giá trị quỹ đất sau khi lấn biển</w:t>
      </w:r>
      <w:r w:rsidRPr="00BA16B3">
        <w:rPr>
          <w:rFonts w:ascii="Times New Roman" w:eastAsia="Calibri" w:hAnsi="Times New Roman" w:cs="Times New Roman"/>
          <w:iCs/>
          <w:sz w:val="28"/>
          <w:szCs w:val="28"/>
          <w:lang w:val="vi-VN"/>
          <ns2:ligatures ns2:val="none"/>
        </w:rPr>
        <w:t>.</w:t>
      </w:r>
    </w:p>
    <w:p ns2:paraId="20E9DC9C" ns2:textId="77777777" w:rsidR="007C2CD3" w:rsidRPr="00BA16B3" w:rsidRDefault="007C2CD3" w:rsidP="007C2CD3">
      <w:pPr>
        <w:spacing w:before="60" w:after="0" w:line="240" w:lineRule="auto"/>
        <w:ind w:firstLine="567"/>
        <w:jc w:val="both"/>
        <w:rPr>
          <w:rFonts w:ascii="Times New Roman" w:eastAsia="Calibri" w:hAnsi="Times New Roman" w:cs="Times New Roman"/>
          <w:iCs/>
          <w:sz w:val="28"/>
          <w:szCs w:val="28"/>
          <w:lang w:val="vi-VN"/>
          <ns2:ligatures ns2:val="none"/>
        </w:rPr>
      </w:pPr>
      <w:r w:rsidRPr="00BA16B3">
        <w:rPr>
          <w:rFonts w:ascii="Times New Roman" w:eastAsia="Calibri" w:hAnsi="Times New Roman" w:cs="Times New Roman"/>
          <w:iCs/>
          <w:spacing w:val="-2"/>
          <w:sz w:val="28"/>
          <w:szCs w:val="28"/>
          <w:lang w:val="vi-VN"/>
          <ns2:ligatures ns2:val="none"/>
        </w:rPr>
        <w:t>7. Bộ Xây dựng chịu trách nhiệm hướng dẫn Ủy ban nhân dân tỉnh An Giang</w:t>
      </w:r>
      <w:r w:rsidRPr="00BA16B3">
        <w:rPr>
          <w:rFonts w:ascii="Times New Roman" w:eastAsia="Calibri" w:hAnsi="Times New Roman" w:cs="Times New Roman"/>
          <w:iCs/>
          <w:sz w:val="28"/>
          <w:szCs w:val="28"/>
          <w:lang w:val="vi-VN"/>
          <ns2:ligatures ns2:val="none"/>
        </w:rPr>
        <w:t xml:space="preserve"> xác định tổng mức đầu tư công trình dự án BT có các hạng mục phức tạp, yêu cầu cao về thiết kế, mỹ thuật, công nghệ mới hoặc điều kiện thi công khó khăn, cần áp dụng định mức, đơn giá hoặc suất vốn đầu tư đặc biệt.</w:t>
      </w:r>
    </w:p>
    <w:p ns2:paraId="46C11F9E" ns2:textId="77777777" w:rsidR="007C2CD3" w:rsidRPr="00BA16B3" w:rsidRDefault="007C2CD3" w:rsidP="007C2CD3">
      <w:pPr>
        <w:spacing w:before="60" w:after="0" w:line="240" w:lineRule="auto"/>
        <w:ind w:firstLine="567"/>
        <w:jc w:val="both"/>
        <w:rPr>
          <w:rFonts w:ascii="Times New Roman" w:eastAsia="Calibri" w:hAnsi="Times New Roman" w:cs="Times New Roman"/>
          <w:iCs/>
          <w:sz w:val="28"/>
          <w:szCs w:val="28"/>
          <w:lang w:val="vi-VN"/>
          <ns2:ligatures ns2:val="none"/>
        </w:rPr>
      </w:pPr>
      <w:r w:rsidRPr="00BA16B3">
        <w:rPr>
          <w:rFonts w:ascii="Times New Roman" w:eastAsia="Calibri" w:hAnsi="Times New Roman" w:cs="Times New Roman"/>
          <w:iCs/>
          <w:sz w:val="28"/>
          <w:szCs w:val="28"/>
          <w:lang w:val="vi-VN"/>
          <ns2:ligatures ns2:val="none"/>
        </w:rPr>
        <w:t>8.</w:t>
      </w:r>
      <w:r w:rsidRPr="00BA16B3">
        <w:rPr>
          <w:rFonts w:ascii="Times New Roman" w:eastAsia="Calibri" w:hAnsi="Times New Roman" w:cs="Times New Roman"/>
          <w:sz w:val="28"/>
          <w:szCs w:val="28"/>
          <w:lang w:val="vi-VN"/>
          <ns2:ligatures ns2:val="none"/>
        </w:rPr>
        <w:t xml:space="preserve"> Thanh tra Chính phủ, Kiểm toán nhà nước chịu trách nhiệm xây dựng và thực hiện kế hoạch thanh tra, kiểm toán việc thực hiện hợp đồng BT ngay từ thời điểm triển khai để bảo đảm chặt chẽ, công khai, minh bạch.</w:t>
      </w:r>
      <w:r w:rsidRPr="00BA16B3">
        <w:rPr>
          <w:rFonts w:ascii="Times New Roman" w:eastAsia="Calibri" w:hAnsi="Times New Roman" w:cs="Times New Roman"/>
          <w:iCs/>
          <w:sz w:val="28"/>
          <w:szCs w:val="28"/>
          <w:lang w:val="vi-VN"/>
          <ns2:ligatures ns2:val="none"/>
        </w:rPr>
        <w:t xml:space="preserve"> </w:t>
      </w:r>
    </w:p>
    <w:p ns2:paraId="79E6CD28" ns2:textId="77777777" w:rsidR="007C2CD3" w:rsidRPr="00BA16B3" w:rsidRDefault="007C2CD3" w:rsidP="007C2CD3">
      <w:pPr>
        <w:spacing w:before="60" w:after="0" w:line="240" w:lineRule="auto"/>
        <w:ind w:firstLine="567"/>
        <w:jc w:val="both"/>
        <w:rPr>
          <w:rFonts w:ascii="Times New Roman" w:eastAsia="Calibri" w:hAnsi="Times New Roman" w:cs="Times New Roman"/>
          <w:bCs/>
          <w:iCs/>
          <w:sz w:val="28"/>
          <w:szCs w:val="28"/>
          <w:lang w:val="vi-VN"/>
          <ns2:ligatures ns2:val="none"/>
        </w:rPr>
      </w:pPr>
      <w:r w:rsidRPr="00BA16B3">
        <w:rPr>
          <w:rFonts w:ascii="Times New Roman" w:eastAsia="Calibri" w:hAnsi="Times New Roman" w:cs="Times New Roman"/>
          <w:iCs/>
          <w:sz w:val="28"/>
          <w:szCs w:val="28"/>
          <w:lang w:val="vi-VN"/>
          <ns2:ligatures ns2:val="none"/>
        </w:rPr>
        <w:t xml:space="preserve">9. Ủy ban nhân dân tỉnh An Giang chịu trách nhiệm toàn diện trong việc chỉ đạo, kiểm tra, giám sát, bảo đảm chất lượng, hiệu quả, tiến độ các công </w:t>
      </w:r>
      <w:r w:rsidRPr="00BA16B3">
        <w:rPr>
          <w:rFonts w:ascii="Times New Roman" w:eastAsia="Calibri" w:hAnsi="Times New Roman" w:cs="Times New Roman"/>
          <w:iCs/>
          <w:spacing w:val="4"/>
          <w:kern w:val="0"/>
          <w:sz w:val="28"/>
          <w:szCs w:val="28"/>
          <w:lang w:val="vi-VN"/>
          <ns2:ligatures ns2:val="none"/>
        </w:rPr>
        <w:t>trình, dự án; tuyệt đối không để phát sinh tham nhũng, lãng phí, tiêu cực, thất thoát; tăng cường công tác quản lý tài sản công, không để lấn chiếm đất đai trái phép.</w:t>
      </w:r>
    </w:p>
    <w:p ns2:paraId="265972CA" ns2:textId="77777777" w:rsidR="007C2CD3" w:rsidRPr="00BA16B3" w:rsidRDefault="007C2CD3" w:rsidP="007C2CD3">
      <w:pPr>
        <w:spacing w:before="60" w:after="0" w:line="240" w:lineRule="auto"/>
        <w:ind w:firstLine="567"/>
        <w:jc w:val="both"/>
        <w:rPr>
          <w:rFonts w:ascii="Times New Roman" w:eastAsia="Times New Roman" w:hAnsi="Times New Roman" w:cs="Times New Roman"/>
          <w:spacing w:val="2"/>
          <w:sz w:val="28"/>
          <w:szCs w:val="28"/>
          <w:lang w:val="vi-VN"/>
          <ns2:ligatures ns2:val="none"/>
        </w:rPr>
      </w:pPr>
      <w:r w:rsidRPr="00BA16B3">
        <w:rPr>
          <w:rFonts w:ascii="Times New Roman" w:eastAsia="Times New Roman" w:hAnsi="Times New Roman" w:cs="Times New Roman"/>
          <w:spacing w:val="2"/>
          <w:sz w:val="28"/>
          <w:szCs w:val="28"/>
          <w:lang w:val="vi-VN"/>
          <ns2:ligatures ns2:val="none"/>
        </w:rPr>
        <w:t>10. Người đứng đầu cơ quan, đơn vị, người tham gia xây dựng và tham gia thực hiện Nghị quyết này được xem xét loại trừ, miễn trách nhiệm trong trường hợp đã tuân thủ đầy đủ các quy trình, quy định liên quan và không vụ lợi trong quá trình thực hiện nhiệm vụ, tháo gỡ khó khăn vướng mắc nhưng vẫn xảy ra thiệt hại.</w:t>
      </w:r>
    </w:p>
    <w:p ns2:paraId="50958194" ns2:textId="5617F169" w:rsidR="007C2CD3" w:rsidRPr="00BA16B3" w:rsidRDefault="007C2CD3" w:rsidP="007C2CD3">
      <w:pPr>
        <w:spacing w:before="120" w:after="0" w:line="240" w:lineRule="auto"/>
        <w:ind w:firstLine="567"/>
        <w:jc w:val="both"/>
        <w:rPr>
          <w:rFonts w:ascii="Times New Roman" w:eastAsia="Calibri" w:hAnsi="Times New Roman" w:cs="Times New Roman"/>
          <w:spacing w:val="-2"/>
          <w:sz w:val="28"/>
          <w:szCs w:val="28"/>
          <w:lang w:val="vi-VN"/>
          <ns2:ligatures ns2:val="none"/>
        </w:rPr>
      </w:pPr>
      <w:r w:rsidRPr="00BA16B3">
        <w:rPr>
          <w:rFonts w:ascii="Times New Roman" w:eastAsia="Calibri" w:hAnsi="Times New Roman" w:cs="Times New Roman"/>
          <w:spacing w:val="-2"/>
          <w:sz w:val="28"/>
          <w:szCs w:val="28"/>
          <w:shd w:val="clear" w:color="auto" w:fill="FFFFFF"/>
          <w:lang w:val="vi-VN"/>
          <ns2:ligatures ns2:val="none"/>
        </w:rPr>
        <w:lastRenderedPageBreak/>
        <w:t xml:space="preserve">11. </w:t>
      </w:r>
      <w:r w:rsidRPr="007C2CD3">
        <w:rPr>
          <w:rFonts w:ascii="Times New Roman" w:eastAsia="Calibri" w:hAnsi="Times New Roman" w:cs="Times New Roman"/>
          <w:spacing w:val="-2"/>
          <w:sz w:val="28"/>
          <w:szCs w:val="28"/>
          <w:shd w:val="clear" w:color="auto" w:fill="FFFFFF"/>
          <w:lang w:val="vi-VN"/>
          <ns2:ligatures ns2:val="none"/>
        </w:rPr>
        <w:t>Các Bộ trưởng, Thủ trưởng cơ quan ngang bộ, Chủ tịch Ủy ban nhân dân tỉnh</w:t>
      </w:r>
      <w:r w:rsidRPr="00BA16B3">
        <w:rPr>
          <w:rFonts w:ascii="Times New Roman" w:eastAsia="Calibri" w:hAnsi="Times New Roman" w:cs="Times New Roman"/>
          <w:spacing w:val="-2"/>
          <w:sz w:val="28"/>
          <w:szCs w:val="28"/>
          <w:shd w:val="clear" w:color="auto" w:fill="FFFFFF"/>
          <w:lang w:val="vi-VN"/>
          <ns2:ligatures ns2:val="none"/>
        </w:rPr>
        <w:t xml:space="preserve"> An Giang </w:t>
      </w:r>
      <w:r w:rsidRPr="007C2CD3">
        <w:rPr>
          <w:rFonts w:ascii="Times New Roman" w:eastAsia="Calibri" w:hAnsi="Times New Roman" w:cs="Times New Roman"/>
          <w:spacing w:val="-2"/>
          <w:sz w:val="28"/>
          <w:szCs w:val="28"/>
          <w:shd w:val="clear" w:color="auto" w:fill="FFFFFF"/>
          <w:lang w:val="vi-VN"/>
          <ns2:ligatures ns2:val="none"/>
        </w:rPr>
        <w:t>chịu trách nhiệm thi hành Nghị quyết này</w:t>
      </w:r>
      <w:r w:rsidRPr="007C2CD3">
        <w:rPr>
          <w:rFonts w:ascii="Times New Roman" w:eastAsia="Calibri" w:hAnsi="Times New Roman" w:cs="Times New Roman"/>
          <w:spacing w:val="-2"/>
          <w:sz w:val="28"/>
          <w:szCs w:val="28"/>
          <w:lang w:val="vi-VN"/>
          <ns2:ligatures ns2:val="none"/>
        </w:rPr>
        <w:t>.</w:t>
      </w:r>
      <w:r w:rsidR="00087F53" w:rsidRPr="00BA16B3">
        <w:rPr>
          <w:rFonts w:ascii="Times New Roman" w:eastAsia="Calibri" w:hAnsi="Times New Roman" w:cs="Times New Roman"/>
          <w:spacing w:val="-2"/>
          <w:sz w:val="28"/>
          <w:szCs w:val="28"/>
          <w:lang w:val="vi-VN"/>
          <ns2:ligatures ns2:val="none"/>
        </w:rPr>
        <w:t>/.</w:t>
      </w:r>
    </w:p>
    <w:p ns2:paraId="1298EE93" ns2:textId="77777777" w:rsidR="007C2CD3" w:rsidRPr="007C2CD3" w:rsidRDefault="007C2CD3" w:rsidP="007C2CD3">
      <w:pPr>
        <w:spacing w:before="120" w:after="0" w:line="240" w:lineRule="auto"/>
        <w:ind w:firstLine="567"/>
        <w:jc w:val="both"/>
        <w:rPr>
          <w:rFonts w:ascii="Times New Roman" w:eastAsia="Calibri" w:hAnsi="Times New Roman" w:cs="Times New Roman"/>
          <w:spacing w:val="-2"/>
          <w:sz w:val="28"/>
          <w:szCs w:val="28"/>
          <w:lang w:val="vi-VN"/>
          <ns2:ligatures ns2:val="none"/>
        </w:rPr>
      </w:pPr>
    </w:p>
    <w:tbl>
      <w:tblPr>
        <w:tblW w:w="9214" w:type="dxa"/>
        <w:tblInd w:w="108" w:type="dxa"/>
        <w:tblLayout w:type="fixed"/>
        <w:tblLook w:val="01E0" w:firstRow="1" w:lastRow="1" w:firstColumn="1" w:lastColumn="1" w:noHBand="0" w:noVBand="0"/>
      </w:tblPr>
      <w:tblGrid>
        <w:gridCol w:w="5421"/>
        <w:gridCol w:w="3793"/>
      </w:tblGrid>
      <w:tr w:rsidR="007C2CD3" w:rsidRPr="00BA16B3" ns2:paraId="4EF3CD09" ns2:textId="77777777" w:rsidTr="00821C2D">
        <w:trPr>
          <w:trHeight w:val="1666"/>
        </w:trPr>
        <w:tc>
          <w:tcPr>
            <w:tcW w:w="5421" w:type="dxa"/>
          </w:tcPr>
          <w:p ns2:paraId="2F3E753E" ns2:textId="6F953B42" w:rsidR="007C2CD3" w:rsidRPr="00BA16B3" w:rsidRDefault="007C2CD3" w:rsidP="007C2CD3">
            <w:pPr>
              <w:spacing w:after="0" w:line="240" w:lineRule="auto"/>
              <w:ind w:left="-74"/>
              <w:rPr>
                <w:rFonts w:ascii="Times New Roman" w:eastAsia="Calibri" w:hAnsi="Times New Roman" w:cs="Times New Roman"/>
                <w:sz w:val="28"/>
                <w:szCs w:val="22"/>
                <w:lang w:val="vi-VN"/>
                <ns2:ligatures ns2:val="none"/>
              </w:rPr>
            </w:pPr>
          </w:p>
        </w:tc>
        <w:tc>
          <w:tcPr>
            <w:tcW w:w="3793" w:type="dxa"/>
          </w:tcPr>
          <w:p ns2:paraId="0A24897E" ns2:textId="77777777" w:rsidR="007C2CD3" w:rsidRPr="00BA16B3" w:rsidRDefault="007C2CD3" w:rsidP="007C2CD3">
            <w:pPr>
              <w:spacing w:after="0" w:line="240" w:lineRule="auto"/>
              <w:ind w:left="-108"/>
              <w:jc w:val="center"/>
              <w:rPr>
                <w:rFonts w:ascii="Times New Roman" w:eastAsia="Calibri" w:hAnsi="Times New Roman" w:cs="Times New Roman"/>
                <w:b/>
                <w:spacing w:val="-6"/>
                <w:sz w:val="28"/>
                <w:szCs w:val="22"/>
                <w:lang w:val="vi-VN"/>
                <ns2:ligatures ns2:val="none"/>
              </w:rPr>
            </w:pPr>
            <w:r w:rsidRPr="00BA16B3">
              <w:rPr>
                <w:rFonts w:ascii="Times New Roman" w:eastAsia="Calibri" w:hAnsi="Times New Roman" w:cs="Times New Roman"/>
                <w:b/>
                <w:spacing w:val="-6"/>
                <w:sz w:val="28"/>
                <w:szCs w:val="22"/>
                <w:lang w:val="vi-VN"/>
                <ns2:ligatures ns2:val="none"/>
              </w:rPr>
              <w:t>TM. CHÍNH PHỦ</w:t>
            </w:r>
          </w:p>
          <w:p ns2:paraId="36BB6E12" ns2:textId="77777777" w:rsidR="007C2CD3" w:rsidRPr="00BA16B3" w:rsidRDefault="007C2CD3" w:rsidP="007C2CD3">
            <w:pPr>
              <w:spacing w:after="0" w:line="240" w:lineRule="auto"/>
              <w:ind w:left="-108"/>
              <w:jc w:val="center"/>
              <w:rPr>
                <w:rFonts w:ascii="Times New Roman" w:eastAsia="Calibri" w:hAnsi="Times New Roman" w:cs="Times New Roman"/>
                <w:b/>
                <w:spacing w:val="-6"/>
                <w:sz w:val="28"/>
                <w:szCs w:val="22"/>
                <w:lang w:val="vi-VN"/>
                <ns2:ligatures ns2:val="none"/>
              </w:rPr>
            </w:pPr>
            <w:r w:rsidRPr="00BA16B3">
              <w:rPr>
                <w:rFonts w:ascii="Times New Roman" w:eastAsia="Calibri" w:hAnsi="Times New Roman" w:cs="Times New Roman"/>
                <w:b/>
                <w:spacing w:val="-6"/>
                <w:sz w:val="28"/>
                <w:szCs w:val="22"/>
                <w:lang w:val="vi-VN"/>
                <ns2:ligatures ns2:val="none"/>
              </w:rPr>
              <w:t>KT. THỦ TƯỚNG</w:t>
            </w:r>
          </w:p>
          <w:p ns2:paraId="4F7A68B7" ns2:textId="77777777" w:rsidR="007C2CD3" w:rsidRPr="00BA16B3" w:rsidRDefault="007C2CD3" w:rsidP="007C2CD3">
            <w:pPr>
              <w:spacing w:after="0" w:line="240" w:lineRule="auto"/>
              <w:ind w:left="-108"/>
              <w:jc w:val="center"/>
              <w:rPr>
                <w:rFonts w:ascii="Times New Roman" w:eastAsia="Calibri" w:hAnsi="Times New Roman" w:cs="Times New Roman"/>
                <w:b/>
                <w:spacing w:val="-6"/>
                <w:sz w:val="28"/>
                <w:szCs w:val="22"/>
                <w:lang w:val="vi-VN"/>
                <ns2:ligatures ns2:val="none"/>
              </w:rPr>
            </w:pPr>
            <w:r w:rsidRPr="00BA16B3">
              <w:rPr>
                <w:rFonts w:ascii="Times New Roman" w:eastAsia="Calibri" w:hAnsi="Times New Roman" w:cs="Times New Roman"/>
                <w:b/>
                <w:spacing w:val="-6"/>
                <w:sz w:val="28"/>
                <w:szCs w:val="22"/>
                <w:lang w:val="vi-VN"/>
                <ns2:ligatures ns2:val="none"/>
              </w:rPr>
              <w:t>PHÓ THỦ TƯỚNG</w:t>
            </w:r>
          </w:p>
          <w:p ns2:paraId="28EA76FF" ns2:textId="77777777" w:rsidR="007C2CD3" w:rsidRPr="00BA16B3" w:rsidRDefault="007C2CD3" w:rsidP="007C2CD3">
            <w:pPr>
              <w:widowControl w:val="0"/>
              <w:autoSpaceDE w:val="0"/>
              <w:autoSpaceDN w:val="0"/>
              <w:adjustRightInd w:val="0"/>
              <w:spacing w:after="0" w:line="240" w:lineRule="auto"/>
              <w:ind w:left="-108"/>
              <w:jc w:val="center"/>
              <w:textAlignment w:val="center"/>
              <w:rPr>
                <w:rFonts w:ascii="Times New Roman" w:eastAsia="Calibri" w:hAnsi="Times New Roman" w:cs="Times New Roman"/>
                <w:b/>
                <w:bCs/>
                <w:sz w:val="28"/>
                <w:szCs w:val="28"/>
                <w:lang w:val="vi-VN"/>
                <ns2:ligatures ns2:val="none"/>
              </w:rPr>
            </w:pPr>
          </w:p>
          <w:p ns2:paraId="45E3CB1C" ns2:textId="77777777" w:rsidR="007C2CD3" w:rsidRPr="00BA16B3" w:rsidRDefault="007C2CD3" w:rsidP="007C2CD3">
            <w:pPr>
              <w:spacing w:after="0" w:line="240" w:lineRule="auto"/>
              <w:ind w:left="-108"/>
              <w:jc w:val="center"/>
              <w:rPr>
                <w:rFonts w:ascii="Times New Roman" w:eastAsia="Calibri" w:hAnsi="Times New Roman" w:cs="Times New Roman"/>
                <w:b/>
                <w:sz w:val="28"/>
                <w:szCs w:val="28"/>
                <w:lang w:val="vi-VN"/>
                <ns2:ligatures ns2:val="none"/>
              </w:rPr>
            </w:pPr>
            <w:r w:rsidRPr="00BA16B3">
              <w:rPr>
                <w:rFonts w:ascii="Times New Roman" w:eastAsia="Calibri" w:hAnsi="Times New Roman" w:cs="Times New Roman"/>
                <w:b/>
                <w:sz w:val="28"/>
                <w:szCs w:val="28"/>
                <w:lang w:val="vi-VN"/>
                <ns2:ligatures ns2:val="none"/>
              </w:rPr>
              <w:t>Phạm Gia Túc</w:t>
            </w:r>
          </w:p>
        </w:tc>
      </w:tr>
    </w:tbl>
    <w:p ns2:paraId="7A0DA044" ns2:textId="77777777" w:rsidR="007C2CD3" w:rsidRPr="007C2CD3" w:rsidRDefault="007C2CD3" w:rsidP="007C2CD3">
      <w:pPr>
        <w:spacing w:before="120" w:after="0" w:line="240" w:lineRule="auto"/>
        <w:ind w:firstLine="567"/>
        <w:jc w:val="both"/>
        <w:rPr>
          <w:rFonts w:ascii="Times New Roman" w:eastAsia="Calibri" w:hAnsi="Times New Roman" w:cs="Times New Roman"/>
          <w:spacing w:val="-2"/>
          <w:sz w:val="28"/>
          <w:szCs w:val="28"/>
          <w:lang w:val="vi-VN"/>
          <ns2:ligatures ns2:val="none"/>
        </w:rPr>
      </w:pPr>
    </w:p>
    <w:p ns2:paraId="4A5B8A87" ns2:textId="77777777" w:rsidR="007C2CD3" w:rsidRPr="00BA16B3" w:rsidRDefault="007C2CD3">
      <w:pPr>
        <w:rPr>
          <w:lang w:val="vi-VN"/>
        </w:rPr>
        <w:sectPr w:rsidR="007C2CD3" w:rsidRPr="00BA16B3" w:rsidSect="0024548B">
          <w:headerReference w:type="even" r:id="rId10"/>
          <w:headerReference w:type="default" r:id="rId11"/>
          <w:footerReference w:type="even" r:id="rId12"/>
          <w:footerReference w:type="default" r:id="rId13"/>
          <w:headerReference w:type="first" r:id="rId14"/>
          <w:footerReference w:type="first" r:id="rId15"/>
          <w:footnotePr>
            <w:numRestart w:val="eachSect"/>
          </w:footnotePr>
          <w:pgSz w:w="11907" w:h="16839" w:code="9"/>
          <w:pgMar w:top="1418" w:right="1134" w:bottom="1134" w:left="1985" w:header="567" w:footer="567" w:gutter="0"/>
          <w:pgNumType w:start="66"/>
          <w:cols w:space="720"/>
          <w:docGrid w:linePitch="381"/>
        </w:sectPr>
      </w:pPr>
    </w:p>
    <w:p ns2:paraId="77FBA17D" ns2:textId="77777777" w:rsidR="007C2CD3" w:rsidRPr="00BA16B3" w:rsidRDefault="007C2CD3" w:rsidP="007C2CD3">
      <w:pPr>
        <w:spacing w:after="0" w:line="240" w:lineRule="auto"/>
        <w:jc w:val="center"/>
        <w:rPr>
          <w:rFonts w:ascii="Times New Roman" w:eastAsia="Calibri" w:hAnsi="Times New Roman" w:cs="Times New Roman"/>
          <w:b/>
          <w:iCs/>
          <w:sz w:val="28"/>
          <w:szCs w:val="28"/>
          <w:lang w:val="vi-VN"/>
          <ns2:ligatures ns2:val="none"/>
        </w:rPr>
      </w:pPr>
      <w:r w:rsidRPr="00BA16B3">
        <w:rPr>
          <w:rFonts w:ascii="Times New Roman" w:eastAsia="Calibri" w:hAnsi="Times New Roman" w:cs="Times New Roman"/>
          <w:b/>
          <w:iCs/>
          <w:sz w:val="28"/>
          <w:szCs w:val="28"/>
          <w:lang w:val="vi-VN"/>
          <ns2:ligatures ns2:val="none"/>
        </w:rPr>
        <w:lastRenderedPageBreak/>
        <w:t>Phụ lục</w:t>
      </w:r>
    </w:p>
    <w:p ns2:paraId="0B6F3FF5" ns2:textId="77777777" w:rsidR="007C2CD3" w:rsidRPr="007C2CD3" w:rsidRDefault="007C2CD3" w:rsidP="007C2CD3">
      <w:pPr>
        <w:spacing w:after="0" w:line="240" w:lineRule="auto"/>
        <w:jc w:val="center"/>
        <w:rPr>
          <w:rFonts w:ascii="Times New Roman" w:eastAsia="Calibri" w:hAnsi="Times New Roman" w:cs="Times New Roman"/>
          <w:b/>
          <w:iCs/>
          <w:sz w:val="28"/>
          <w:szCs w:val="28"/>
          <w:lang w:val="vi-VN"/>
          <ns2:ligatures ns2:val="none"/>
        </w:rPr>
      </w:pPr>
      <w:bookmarkStart w:id="4" w:name="chuong_pl_name"/>
      <w:r w:rsidRPr="007C2CD3">
        <w:rPr>
          <w:rFonts w:ascii="Times New Roman" w:eastAsia="Calibri" w:hAnsi="Times New Roman" w:cs="Times New Roman"/>
          <w:b/>
          <w:iCs/>
          <w:sz w:val="28"/>
          <w:szCs w:val="28"/>
          <w:lang w:val="vi-VN"/>
          <ns2:ligatures ns2:val="none"/>
        </w:rPr>
        <w:t xml:space="preserve">DANH MỤC VĂN BẢN QUY PHẠM PHÁP LUẬT VÀ ĐIỀU, </w:t>
      </w:r>
    </w:p>
    <w:p ns2:paraId="45F5641C" ns2:textId="77777777" w:rsidR="007C2CD3" w:rsidRPr="007C2CD3" w:rsidRDefault="007C2CD3" w:rsidP="007C2CD3">
      <w:pPr>
        <w:spacing w:after="0" w:line="240" w:lineRule="auto"/>
        <w:jc w:val="center"/>
        <w:rPr>
          <w:rFonts w:ascii="Times New Roman" w:eastAsia="Calibri" w:hAnsi="Times New Roman" w:cs="Times New Roman"/>
          <w:b/>
          <w:iCs/>
          <w:sz w:val="28"/>
          <w:szCs w:val="28"/>
          <w:lang w:val="vi-VN"/>
          <ns2:ligatures ns2:val="none"/>
        </w:rPr>
      </w:pPr>
      <w:r w:rsidRPr="007C2CD3">
        <w:rPr>
          <w:rFonts w:ascii="Times New Roman" w:eastAsia="Calibri" w:hAnsi="Times New Roman" w:cs="Times New Roman"/>
          <w:b/>
          <w:iCs/>
          <w:sz w:val="28"/>
          <w:szCs w:val="28"/>
          <w:lang w:val="vi-VN"/>
          <ns2:ligatures ns2:val="none"/>
        </w:rPr>
        <w:t xml:space="preserve">KHOẢN, ĐIỂM ĐƯỢC ĐỀ XUẤT SỬA ĐỔI, BỔ SUNG </w:t>
      </w:r>
    </w:p>
    <w:p ns2:paraId="720E524C" ns2:textId="02DD3FCC" w:rsidR="007C2CD3" w:rsidRPr="007C2CD3" w:rsidRDefault="007C2CD3" w:rsidP="007C2CD3">
      <w:pPr>
        <w:spacing w:after="0" w:line="240" w:lineRule="auto"/>
        <w:jc w:val="center"/>
        <w:rPr>
          <w:rFonts w:ascii="Times New Roman" w:eastAsia="Calibri" w:hAnsi="Times New Roman" w:cs="Times New Roman"/>
          <w:i/>
          <w:iCs/>
          <w:sz w:val="28"/>
          <w:szCs w:val="28"/>
          <w:lang w:val="vi-VN"/>
          <ns2:ligatures ns2:val="none"/>
        </w:rPr>
      </w:pPr>
      <w:r w:rsidRPr="007C2CD3">
        <w:rPr>
          <w:rFonts w:ascii="Times New Roman" w:eastAsia="Calibri" w:hAnsi="Times New Roman" w:cs="Times New Roman"/>
          <w:b/>
          <w:iCs/>
          <w:sz w:val="28"/>
          <w:szCs w:val="28"/>
          <w:lang w:val="vi-VN"/>
          <ns2:ligatures ns2:val="none"/>
        </w:rPr>
        <w:t>ĐỂ BẢO ĐẢM TÍNH THỐNG NHẤT, ĐỒNG BỘ</w:t>
      </w:r>
      <w:bookmarkEnd w:id="4"/>
      <w:r w:rsidRPr="007C2CD3">
        <w:rPr>
          <w:rFonts w:ascii="Times New Roman" w:eastAsia="Calibri" w:hAnsi="Times New Roman" w:cs="Times New Roman"/>
          <w:iCs/>
          <w:sz w:val="28"/>
          <w:szCs w:val="28"/>
          <w:lang w:val="vi-VN"/>
          <ns2:ligatures ns2:val="none"/>
        </w:rPr>
        <w:br/>
      </w:r>
      <w:r w:rsidRPr="007C2CD3">
        <w:rPr>
          <w:rFonts w:ascii="Times New Roman" w:eastAsia="Calibri" w:hAnsi="Times New Roman" w:cs="Times New Roman"/>
          <w:i/>
          <w:iCs/>
          <w:sz w:val="28"/>
          <w:szCs w:val="28"/>
          <w:lang w:val="vi-VN"/>
          <ns2:ligatures ns2:val="none"/>
        </w:rPr>
        <w:t>(Kèm theo Nghị quyết số 66.</w:t>
      </w:r>
      <w:r w:rsidR="00087F53" w:rsidRPr="00BA16B3">
        <w:rPr>
          <w:rFonts w:ascii="Times New Roman" w:eastAsia="Calibri" w:hAnsi="Times New Roman" w:cs="Times New Roman"/>
          <w:i/>
          <w:iCs/>
          <w:sz w:val="28"/>
          <w:szCs w:val="28"/>
          <w:lang w:val="vi-VN"/>
          <ns2:ligatures ns2:val="none"/>
        </w:rPr>
        <w:t>20</w:t>
      </w:r>
      <w:r w:rsidRPr="007C2CD3">
        <w:rPr>
          <w:rFonts w:ascii="Times New Roman" w:eastAsia="Calibri" w:hAnsi="Times New Roman" w:cs="Times New Roman"/>
          <w:i/>
          <w:iCs/>
          <w:sz w:val="28"/>
          <w:szCs w:val="28"/>
          <w:lang w:val="vi-VN"/>
          <ns2:ligatures ns2:val="none"/>
        </w:rPr>
        <w:t>/202</w:t>
      </w:r>
      <w:r w:rsidRPr="00BA16B3">
        <w:rPr>
          <w:rFonts w:ascii="Times New Roman" w:eastAsia="Calibri" w:hAnsi="Times New Roman" w:cs="Times New Roman"/>
          <w:i/>
          <w:iCs/>
          <w:sz w:val="28"/>
          <w:szCs w:val="28"/>
          <w:lang w:val="vi-VN"/>
          <ns2:ligatures ns2:val="none"/>
        </w:rPr>
        <w:t>6</w:t>
      </w:r>
      <w:r w:rsidRPr="007C2CD3">
        <w:rPr>
          <w:rFonts w:ascii="Times New Roman" w:eastAsia="Calibri" w:hAnsi="Times New Roman" w:cs="Times New Roman"/>
          <w:i/>
          <w:iCs/>
          <w:sz w:val="28"/>
          <w:szCs w:val="28"/>
          <w:lang w:val="vi-VN"/>
          <ns2:ligatures ns2:val="none"/>
        </w:rPr>
        <w:t>/NQ-CP</w:t>
      </w:r>
    </w:p>
    <w:p ns2:paraId="2A781C6E" ns2:textId="4C5589C5" w:rsidR="007C2CD3" w:rsidRPr="00BA16B3" w:rsidRDefault="00087F53" w:rsidP="007C2CD3">
      <w:pPr>
        <w:spacing w:after="0" w:line="240" w:lineRule="auto"/>
        <w:jc w:val="center"/>
        <w:rPr>
          <w:rFonts w:ascii="Times New Roman" w:eastAsia="Calibri" w:hAnsi="Times New Roman" w:cs="Times New Roman"/>
          <w:i/>
          <w:iCs/>
          <w:sz w:val="28"/>
          <w:szCs w:val="28"/>
          <w:lang w:val="vi-VN"/>
          <ns2:ligatures ns2:val="none"/>
        </w:rPr>
      </w:pPr>
      <w:r w:rsidRPr="00BA16B3">
        <w:rPr>
          <w:rFonts w:ascii="Times New Roman" w:eastAsia="Calibri" w:hAnsi="Times New Roman" w:cs="Times New Roman"/>
          <w:i/>
          <w:iCs/>
          <w:sz w:val="28"/>
          <w:szCs w:val="28"/>
          <w:lang w:val="vi-VN"/>
          <ns2:ligatures ns2:val="none"/>
        </w:rPr>
        <w:t>n</w:t>
      </w:r>
      <w:r w:rsidR="007C2CD3" w:rsidRPr="007C2CD3">
        <w:rPr>
          <w:rFonts w:ascii="Times New Roman" w:eastAsia="Calibri" w:hAnsi="Times New Roman" w:cs="Times New Roman"/>
          <w:i/>
          <w:iCs/>
          <w:sz w:val="28"/>
          <w:szCs w:val="28"/>
          <w:lang w:val="vi-VN"/>
          <ns2:ligatures ns2:val="none"/>
        </w:rPr>
        <w:t>gày</w:t>
      </w:r>
      <w:r w:rsidRPr="00BA16B3">
        <w:rPr>
          <w:rFonts w:ascii="Times New Roman" w:eastAsia="Calibri" w:hAnsi="Times New Roman" w:cs="Times New Roman"/>
          <w:i/>
          <w:iCs/>
          <w:sz w:val="28"/>
          <w:szCs w:val="28"/>
          <w:lang w:val="vi-VN"/>
          <ns2:ligatures ns2:val="none"/>
        </w:rPr>
        <w:t xml:space="preserve">18 </w:t>
      </w:r>
      <w:r w:rsidR="007C2CD3" w:rsidRPr="007C2CD3">
        <w:rPr>
          <w:rFonts w:ascii="Times New Roman" w:eastAsia="Calibri" w:hAnsi="Times New Roman" w:cs="Times New Roman"/>
          <w:i/>
          <w:iCs/>
          <w:sz w:val="28"/>
          <w:szCs w:val="28"/>
          <w:lang w:val="vi-VN"/>
          <ns2:ligatures ns2:val="none"/>
        </w:rPr>
        <w:t xml:space="preserve">tháng </w:t>
      </w:r>
      <w:r w:rsidR="007C2CD3" w:rsidRPr="00BA16B3">
        <w:rPr>
          <w:rFonts w:ascii="Times New Roman" w:eastAsia="Calibri" w:hAnsi="Times New Roman" w:cs="Times New Roman"/>
          <w:i/>
          <w:iCs/>
          <w:sz w:val="28"/>
          <w:szCs w:val="28"/>
          <w:lang w:val="vi-VN"/>
          <ns2:ligatures ns2:val="none"/>
        </w:rPr>
        <w:t xml:space="preserve">6 </w:t>
      </w:r>
      <w:r w:rsidR="007C2CD3" w:rsidRPr="007C2CD3">
        <w:rPr>
          <w:rFonts w:ascii="Times New Roman" w:eastAsia="Calibri" w:hAnsi="Times New Roman" w:cs="Times New Roman"/>
          <w:i/>
          <w:iCs/>
          <w:sz w:val="28"/>
          <w:szCs w:val="28"/>
          <w:lang w:val="vi-VN"/>
          <ns2:ligatures ns2:val="none"/>
        </w:rPr>
        <w:t>năm 202</w:t>
      </w:r>
      <w:r w:rsidR="007C2CD3" w:rsidRPr="00BA16B3">
        <w:rPr>
          <w:rFonts w:ascii="Times New Roman" w:eastAsia="Calibri" w:hAnsi="Times New Roman" w:cs="Times New Roman"/>
          <w:i/>
          <w:iCs/>
          <w:sz w:val="28"/>
          <w:szCs w:val="28"/>
          <w:lang w:val="vi-VN"/>
          <ns2:ligatures ns2:val="none"/>
        </w:rPr>
        <w:t>6</w:t>
      </w:r>
      <w:r w:rsidR="007C2CD3" w:rsidRPr="007C2CD3">
        <w:rPr>
          <w:rFonts w:ascii="Times New Roman" w:eastAsia="Calibri" w:hAnsi="Times New Roman" w:cs="Times New Roman"/>
          <w:i/>
          <w:iCs/>
          <w:sz w:val="28"/>
          <w:szCs w:val="28"/>
          <w:lang w:val="vi-VN"/>
          <ns2:ligatures ns2:val="none"/>
        </w:rPr>
        <w:t xml:space="preserve"> của Chính phủ)</w:t>
      </w:r>
    </w:p>
    <w:p ns2:paraId="5CE77450" ns2:textId="77777777" w:rsidR="007C2CD3" w:rsidRPr="00BA16B3" w:rsidRDefault="007C2CD3" w:rsidP="007C2CD3">
      <w:pPr>
        <w:spacing w:after="120" w:line="340" w:lineRule="exact"/>
        <w:jc w:val="center"/>
        <w:rPr>
          <w:rFonts w:ascii="Times New Roman" w:eastAsia="Calibri" w:hAnsi="Times New Roman" w:cs="Times New Roman"/>
          <w:iCs/>
          <w:sz w:val="28"/>
          <w:szCs w:val="28"/>
          <w:lang w:val="vi-VN"/>
          <ns2:ligatures ns2:val="none"/>
        </w:rPr>
      </w:pP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660"/>
        <w:gridCol w:w="5924"/>
        <w:gridCol w:w="2327"/>
      </w:tblGrid>
      <w:tr w:rsidR="007C2CD3" w:rsidRPr="00BA16B3" ns2:paraId="4D9753A5" ns2:textId="77777777" w:rsidTr="00821C2D">
        <w:trPr>
          <w:tblCellSpacing w:w="0" w:type="dxa"/>
          <w:jc w:val="center"/>
        </w:trPr>
        <w:tc>
          <w:tcPr>
            <w:tcW w:w="365" w:type="pct"/>
            <w:tcBorders>
              <w:top w:val="single" w:sz="8" w:space="0" w:color="auto"/>
              <w:left w:val="single" w:sz="8" w:space="0" w:color="auto"/>
              <w:bottom w:val="single" w:sz="8" w:space="0" w:color="auto"/>
              <w:right w:val="single" w:sz="8" w:space="0" w:color="auto"/>
            </w:tcBorders>
            <w:shd w:val="clear" w:color="auto" w:fill="FFFFFF"/>
            <w:tcMar>
              <w:top w:w="45" w:type="dxa"/>
              <w:left w:w="45" w:type="dxa"/>
              <w:bottom w:w="45" w:type="dxa"/>
              <w:right w:w="45" w:type="dxa"/>
            </w:tcMar>
            <w:vAlign w:val="center"/>
            <w:hideMark/>
          </w:tcPr>
          <w:p ns2:paraId="3665FE6D" ns2:textId="77777777" w:rsidR="007C2CD3" w:rsidRPr="007C2CD3" w:rsidRDefault="007C2CD3" w:rsidP="007C2CD3">
            <w:pPr>
              <w:spacing w:after="120" w:line="340" w:lineRule="exact"/>
              <w:jc w:val="center"/>
              <w:rPr>
                <w:rFonts w:ascii="Times New Roman" w:eastAsia="Calibri" w:hAnsi="Times New Roman" w:cs="Times New Roman"/>
                <w:iCs/>
                <w:sz w:val="28"/>
                <w:szCs w:val="28"/>
                <w:lang w:val="vi-VN"/>
                <ns2:ligatures ns2:val="none"/>
              </w:rPr>
            </w:pPr>
            <w:r w:rsidRPr="007C2CD3">
              <w:rPr>
                <w:rFonts w:ascii="Times New Roman" w:eastAsia="Calibri" w:hAnsi="Times New Roman" w:cs="Times New Roman"/>
                <w:b/>
                <w:bCs/>
                <w:iCs/>
                <w:sz w:val="28"/>
                <w:szCs w:val="28"/>
                <w:lang w:val="vi-VN"/>
                <ns2:ligatures ns2:val="none"/>
              </w:rPr>
              <w:t>STT</w:t>
            </w:r>
          </w:p>
        </w:tc>
        <w:tc>
          <w:tcPr>
            <w:tcW w:w="3327" w:type="pct"/>
            <w:tcBorders>
              <w:top w:val="single" w:sz="8" w:space="0" w:color="auto"/>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ns2:paraId="01DE5B84" ns2:textId="77777777" w:rsidR="007C2CD3" w:rsidRPr="007C2CD3" w:rsidRDefault="007C2CD3" w:rsidP="007C2CD3">
            <w:pPr>
              <w:spacing w:after="120" w:line="340" w:lineRule="exact"/>
              <w:jc w:val="center"/>
              <w:rPr>
                <w:rFonts w:ascii="Times New Roman" w:eastAsia="Calibri" w:hAnsi="Times New Roman" w:cs="Times New Roman"/>
                <w:iCs/>
                <w:sz w:val="28"/>
                <w:szCs w:val="28"/>
                <w:lang w:val="vi-VN"/>
                <ns2:ligatures ns2:val="none"/>
              </w:rPr>
            </w:pPr>
            <w:r w:rsidRPr="007C2CD3">
              <w:rPr>
                <w:rFonts w:ascii="Times New Roman" w:eastAsia="Calibri" w:hAnsi="Times New Roman" w:cs="Times New Roman"/>
                <w:b/>
                <w:bCs/>
                <w:iCs/>
                <w:sz w:val="28"/>
                <w:szCs w:val="28"/>
                <w:lang w:val="vi-VN"/>
                <ns2:ligatures ns2:val="none"/>
              </w:rPr>
              <w:t>Văn bản quy phạm pháp luật</w:t>
            </w:r>
          </w:p>
        </w:tc>
        <w:tc>
          <w:tcPr>
            <w:tcW w:w="1308" w:type="pct"/>
            <w:tcBorders>
              <w:top w:val="single" w:sz="8" w:space="0" w:color="auto"/>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ns2:paraId="4A69881B" ns2:textId="77777777" w:rsidR="007C2CD3" w:rsidRPr="007C2CD3" w:rsidRDefault="007C2CD3" w:rsidP="007C2CD3">
            <w:pPr>
              <w:spacing w:after="120" w:line="340" w:lineRule="exact"/>
              <w:jc w:val="center"/>
              <w:rPr>
                <w:rFonts w:ascii="Times New Roman" w:eastAsia="Calibri" w:hAnsi="Times New Roman" w:cs="Times New Roman"/>
                <w:iCs/>
                <w:sz w:val="28"/>
                <w:szCs w:val="28"/>
                <w:lang w:val="vi-VN"/>
                <ns2:ligatures ns2:val="none"/>
              </w:rPr>
            </w:pPr>
            <w:r w:rsidRPr="007C2CD3">
              <w:rPr>
                <w:rFonts w:ascii="Times New Roman" w:eastAsia="Calibri" w:hAnsi="Times New Roman" w:cs="Times New Roman"/>
                <w:b/>
                <w:bCs/>
                <w:iCs/>
                <w:sz w:val="28"/>
                <w:szCs w:val="28"/>
                <w:lang w:val="vi-VN"/>
                <ns2:ligatures ns2:val="none"/>
              </w:rPr>
              <w:t>Điều, khoản, điểm được đề xuất sửa đổi, bổ sung</w:t>
            </w:r>
          </w:p>
        </w:tc>
      </w:tr>
      <w:tr w:rsidR="007C2CD3" w:rsidRPr="007C2CD3" ns2:paraId="779FF8FD" ns2:textId="77777777" w:rsidTr="00821C2D">
        <w:trPr>
          <w:tblCellSpacing w:w="0" w:type="dxa"/>
          <w:jc w:val="center"/>
        </w:trPr>
        <w:tc>
          <w:tcPr>
            <w:tcW w:w="365" w:type="pct"/>
            <w:tcBorders>
              <w:top w:val="nil"/>
              <w:left w:val="single" w:sz="8" w:space="0" w:color="auto"/>
              <w:bottom w:val="single" w:sz="8" w:space="0" w:color="auto"/>
              <w:right w:val="single" w:sz="8" w:space="0" w:color="auto"/>
            </w:tcBorders>
            <w:shd w:val="clear" w:color="auto" w:fill="FFFFFF"/>
            <w:tcMar>
              <w:top w:w="45" w:type="dxa"/>
              <w:left w:w="45" w:type="dxa"/>
              <w:bottom w:w="45" w:type="dxa"/>
              <w:right w:w="45" w:type="dxa"/>
            </w:tcMar>
            <w:vAlign w:val="center"/>
            <w:hideMark/>
          </w:tcPr>
          <w:p ns2:paraId="4170B7A2" ns2:textId="77777777" w:rsidR="007C2CD3" w:rsidRPr="007C2CD3" w:rsidRDefault="007C2CD3" w:rsidP="007C2CD3">
            <w:pPr>
              <w:spacing w:after="120" w:line="340" w:lineRule="exact"/>
              <w:jc w:val="center"/>
              <w:rPr>
                <w:rFonts w:ascii="Times New Roman" w:eastAsia="Calibri" w:hAnsi="Times New Roman" w:cs="Times New Roman"/>
                <w:iCs/>
                <w:sz w:val="28"/>
                <w:szCs w:val="28"/>
                <w:lang w:val="vi-VN"/>
                <ns2:ligatures ns2:val="none"/>
              </w:rPr>
            </w:pPr>
            <w:r w:rsidRPr="007C2CD3">
              <w:rPr>
                <w:rFonts w:ascii="Times New Roman" w:eastAsia="Calibri" w:hAnsi="Times New Roman" w:cs="Times New Roman"/>
                <w:iCs/>
                <w:sz w:val="28"/>
                <w:szCs w:val="28"/>
                <w:lang w:val="vi-VN"/>
                <ns2:ligatures ns2:val="none"/>
              </w:rPr>
              <w:t>1</w:t>
            </w:r>
          </w:p>
        </w:tc>
        <w:tc>
          <w:tcPr>
            <w:tcW w:w="3327"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ns2:paraId="1C41A1C3" ns2:textId="77777777" w:rsidR="007C2CD3" w:rsidRPr="00BA16B3" w:rsidRDefault="007C2CD3" w:rsidP="007C2CD3">
            <w:pPr>
              <w:spacing w:after="120" w:line="340" w:lineRule="exact"/>
              <w:jc w:val="both"/>
              <w:rPr>
                <w:rFonts w:ascii="Times New Roman" w:eastAsia="Calibri" w:hAnsi="Times New Roman" w:cs="Times New Roman"/>
                <w:iCs/>
                <w:sz w:val="28"/>
                <w:szCs w:val="28"/>
                <w:lang w:val="vi-VN"/>
                <ns2:ligatures ns2:val="none"/>
              </w:rPr>
            </w:pPr>
            <w:r w:rsidRPr="00BA16B3">
              <w:rPr>
                <w:rFonts w:ascii="Times New Roman" w:eastAsia="Calibri" w:hAnsi="Times New Roman" w:cs="Times New Roman"/>
                <w:sz w:val="28"/>
                <w:szCs w:val="22"/>
                <w:lang w:val="vi-VN"/>
                <ns2:ligatures ns2:val="none"/>
              </w:rPr>
              <w:t>Luật Đầu tư theo phương thức đối tác công tư (được sửa đổi, bổ sung tại Luật số 57/2024/QH15, Luật số 90/2025/QH15)</w:t>
            </w:r>
          </w:p>
        </w:tc>
        <w:tc>
          <w:tcPr>
            <w:tcW w:w="1308"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ns2:paraId="1CE77C80" ns2:textId="77777777" w:rsidR="007C2CD3" w:rsidRPr="007C2CD3" w:rsidRDefault="007C2CD3" w:rsidP="007C2CD3">
            <w:pPr>
              <w:spacing w:after="120" w:line="340" w:lineRule="exact"/>
              <w:jc w:val="center"/>
              <w:rPr>
                <w:rFonts w:ascii="Times New Roman" w:eastAsia="Calibri" w:hAnsi="Times New Roman" w:cs="Times New Roman"/>
                <w:iCs/>
                <w:sz w:val="28"/>
                <w:szCs w:val="28"/>
                <w:lang w:val="vi-VN"/>
                <ns2:ligatures ns2:val="none"/>
              </w:rPr>
            </w:pPr>
            <w:r w:rsidRPr="007C2CD3">
              <w:rPr>
                <w:rFonts w:ascii="Times New Roman" w:eastAsia="Calibri" w:hAnsi="Times New Roman" w:cs="Times New Roman"/>
                <w:iCs/>
                <w:sz w:val="28"/>
                <w:szCs w:val="28"/>
                <w:lang w:val="vi-VN"/>
                <ns2:ligatures ns2:val="none"/>
              </w:rPr>
              <w:t xml:space="preserve">Điểm a </w:t>
            </w:r>
            <w:r w:rsidRPr="007C2CD3">
              <w:rPr>
                <w:rFonts w:ascii="Times New Roman" w:eastAsia="Calibri" w:hAnsi="Times New Roman" w:cs="Times New Roman"/>
                <w:iCs/>
                <w:sz w:val="28"/>
                <w:szCs w:val="28"/>
                <ns2:ligatures ns2:val="none"/>
              </w:rPr>
              <w:t>k</w:t>
            </w:r>
            <w:r w:rsidRPr="007C2CD3">
              <w:rPr>
                <w:rFonts w:ascii="Times New Roman" w:eastAsia="Calibri" w:hAnsi="Times New Roman" w:cs="Times New Roman"/>
                <w:iCs/>
                <w:sz w:val="28"/>
                <w:szCs w:val="28"/>
                <w:lang w:val="vi-VN"/>
                <ns2:ligatures ns2:val="none"/>
              </w:rPr>
              <w:t>hoản 2a Điều 45</w:t>
            </w:r>
          </w:p>
        </w:tc>
      </w:tr>
    </w:tbl>
    <w:p ns2:paraId="4F1FEE7B" ns2:textId="77777777" w:rsidR="007C2CD3" w:rsidRPr="007C2CD3" w:rsidRDefault="007C2CD3" w:rsidP="007C2CD3">
      <w:pPr>
        <w:spacing w:after="120" w:line="340" w:lineRule="exact"/>
        <w:ind w:firstLine="720"/>
        <w:jc w:val="both"/>
        <w:rPr>
          <w:rFonts w:ascii="Times New Roman" w:eastAsia="Calibri" w:hAnsi="Times New Roman" w:cs="Times New Roman"/>
          <w:iCs/>
          <w:sz w:val="28"/>
          <w:szCs w:val="28"/>
          <w:lang w:val="vi-VN"/>
          <ns2:ligatures ns2:val="none"/>
        </w:rPr>
      </w:pPr>
      <w:r w:rsidRPr="007C2CD3">
        <w:rPr>
          <w:rFonts w:ascii="Times New Roman" w:eastAsia="Calibri" w:hAnsi="Times New Roman" w:cs="Times New Roman"/>
          <w:iCs/>
          <w:sz w:val="28"/>
          <w:szCs w:val="28"/>
          <w:lang w:val="vi-VN"/>
          <ns2:ligatures ns2:val="none"/>
        </w:rPr>
        <w:t> </w:t>
      </w:r>
    </w:p>
    <w:sectPr w:rsidR="0024548B" w:rsidSect="00D80651">
      <w:headerReference w:type="even" r:id="rId16"/>
      <w:headerReference w:type="default" r:id="rId17"/>
      <w:footerReference w:type="default" r:id="rId18"/>
      <w:headerReference w:type="first" r:id="rId19"/>
      <w:footnotePr>
        <w:numRestart w:val="eachSect"/>
      </w:footnotePr>
      <w:pgSz w:w="11907" w:h="16839" w:code="9"/>
      <w:pgMar w:top="1418" w:right="1275" w:bottom="1276" w:left="1701" w:header="567" w:footer="567"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B3127" w14:textId="77777777" w:rsidR="004F4ADD" w:rsidRDefault="004F4ADD" w:rsidP="007C2CD3">
      <w:pPr>
        <w:spacing w:after="0" w:line="240" w:lineRule="auto"/>
      </w:pPr>
      <w:r>
        <w:separator/>
      </w:r>
    </w:p>
  </w:endnote>
  <w:endnote w:type="continuationSeparator" w:id="0">
    <w:p w14:paraId="0761C113" w14:textId="77777777" w:rsidR="004F4ADD" w:rsidRDefault="004F4ADD" w:rsidP="007C2C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Time">
    <w:altName w:val="Times New Roman"/>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NewRomanPS-ItalicMT">
    <w:altName w:val="Times New Roman"/>
    <w:charset w:val="00"/>
    <w:family w:val="roman"/>
    <w:pitch w:val="variable"/>
    <w:sig w:usb0="00000000" w:usb1="00007843" w:usb2="00000001" w:usb3="00000000" w:csb0="000001B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New Roman Italic">
    <w:altName w:val="Times New Roman"/>
    <w:panose1 w:val="0202050305040509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0B264" w14:textId="77777777" w:rsidR="0024548B" w:rsidRDefault="002454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CF0E6" w14:textId="718D7B52" w:rsidR="007C2CD3" w:rsidRPr="007C2CD3" w:rsidRDefault="007C2CD3" w:rsidP="007C2CD3">
    <w:pPr>
      <w:pStyle w:val="Footer"/>
      <w:rPr>
        <w:vanish/>
        <w:color w:val="FFFFFF"/>
      </w:rPr>
    </w:pPr>
    <w:r w:rsidRPr="007C2CD3">
      <w:rPr>
        <w:vanish/>
        <w:color w:val="FFFFFF"/>
      </w:rPr>
      <w:t>469797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D6585" w14:textId="77777777" w:rsidR="0024548B" w:rsidRDefault="0024548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C81A6" w14:textId="7EDF82A8" w:rsidR="007C2CD3" w:rsidRPr="007C2CD3" w:rsidRDefault="007C2CD3" w:rsidP="007C2CD3">
    <w:pPr>
      <w:pStyle w:val="Footer"/>
      <w:rPr>
        <w:vanish/>
        <w:color w:val="FFFFFF"/>
      </w:rPr>
    </w:pPr>
    <w:r w:rsidRPr="007C2CD3">
      <w:rPr>
        <w:vanish/>
        <w:color w:val="FFFFFF"/>
      </w:rPr>
      <w:t>469797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26DE16" w14:textId="77777777" w:rsidR="004F4ADD" w:rsidRDefault="004F4ADD" w:rsidP="007C2CD3">
      <w:pPr>
        <w:spacing w:after="0" w:line="240" w:lineRule="auto"/>
      </w:pPr>
      <w:r>
        <w:separator/>
      </w:r>
    </w:p>
  </w:footnote>
  <w:footnote w:type="continuationSeparator" w:id="0">
    <w:p w14:paraId="53FAF027" w14:textId="77777777" w:rsidR="004F4ADD" w:rsidRDefault="004F4ADD" w:rsidP="007C2C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AAEC7" w14:textId="77777777" w:rsidR="00D80651" w:rsidRDefault="00D806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6"/>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8"/>
    </w:tblGrid>
    <w:tr w:rsidR="00D80651" w:rsidRPr="00D80651" w14:paraId="4279F3F6" w14:textId="77777777" w:rsidTr="00D80651">
      <w:trPr>
        <w:trHeight w:val="360"/>
        <w:jc w:val="center"/>
      </w:trPr>
      <w:tc>
        <w:tcPr>
          <w:tcW w:w="5000" w:type="pct"/>
          <w:tcBorders>
            <w:bottom w:val="single" w:sz="4" w:space="0" w:color="auto"/>
          </w:tcBorders>
          <w:tcMar>
            <w:left w:w="0" w:type="dxa"/>
            <w:right w:w="0" w:type="dxa"/>
          </w:tcMar>
        </w:tcPr>
        <w:p w14:paraId="23CE7562" w14:textId="256F78A0" w:rsidR="00D80651" w:rsidRPr="00D80651" w:rsidRDefault="00D80651" w:rsidP="00D80651">
          <w:pPr>
            <w:tabs>
              <w:tab w:val="center" w:pos="4394"/>
              <w:tab w:val="right" w:pos="8788"/>
            </w:tabs>
            <w:rPr>
              <w:rFonts w:ascii="Times New Roman" w:eastAsia="Aptos" w:hAnsi="Times New Roman" w:cs="Times New Roman"/>
              <w:sz w:val="28"/>
              <w:szCs w:val="28"/>
            </w:rPr>
          </w:pPr>
          <w:r>
            <w:rPr>
              <w:rFonts w:ascii="Times New Roman" w:eastAsia="Aptos" w:hAnsi="Times New Roman" w:cs="Times New Roman"/>
              <w:sz w:val="28"/>
              <w:szCs w:val="28"/>
            </w:rPr>
            <w:tab/>
            <w:t>CÔNG BÁO/Số 359/Ngày 30-06-2026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D80651" w:rsidRPr="00D80651" w14:paraId="66271565" w14:textId="77777777" w:rsidTr="00D80651">
      <w:trPr>
        <w:trHeight w:val="20"/>
        <w:jc w:val="center"/>
      </w:trPr>
      <w:tc>
        <w:tcPr>
          <w:tcW w:w="5000" w:type="pct"/>
          <w:tcBorders>
            <w:top w:val="single" w:sz="4" w:space="0" w:color="auto"/>
          </w:tcBorders>
          <w:tcMar>
            <w:top w:w="14" w:type="dxa"/>
            <w:left w:w="115" w:type="dxa"/>
            <w:right w:w="115" w:type="dxa"/>
          </w:tcMar>
        </w:tcPr>
        <w:p w14:paraId="5B910985" w14:textId="77777777" w:rsidR="00D80651" w:rsidRPr="00D80651" w:rsidRDefault="00D80651" w:rsidP="00D80651">
          <w:pPr>
            <w:tabs>
              <w:tab w:val="center" w:pos="4680"/>
              <w:tab w:val="right" w:pos="9360"/>
            </w:tabs>
            <w:rPr>
              <w:rFonts w:ascii="Times New Roman" w:eastAsia="Aptos" w:hAnsi="Times New Roman" w:cs="Times New Roman"/>
              <w:sz w:val="2"/>
              <w:szCs w:val="2"/>
            </w:rPr>
          </w:pPr>
        </w:p>
      </w:tc>
    </w:tr>
  </w:tbl>
  <w:p w14:paraId="046CBAFB" w14:textId="77777777" w:rsidR="00D80651" w:rsidRPr="00D80651" w:rsidRDefault="00D80651" w:rsidP="00D80651">
    <w:pPr>
      <w:tabs>
        <w:tab w:val="center" w:pos="4680"/>
        <w:tab w:val="right" w:pos="9360"/>
      </w:tabs>
      <w:spacing w:after="0" w:line="240" w:lineRule="auto"/>
      <w:rPr>
        <w:rFonts w:ascii="Aptos" w:eastAsia="Aptos" w:hAnsi="Aptos"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CD626" w14:textId="77777777" w:rsidR="00D80651" w:rsidRDefault="00D80651" w:rsidP="00DD315C">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BCBA6" w14:textId="77777777" w:rsidR="00D80651" w:rsidRDefault="00D8065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7"/>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8"/>
    </w:tblGrid>
    <w:tr w:rsidR="00D80651" w:rsidRPr="00D80651" w14:paraId="2DD27EE1" w14:textId="77777777" w:rsidTr="00D80651">
      <w:trPr>
        <w:trHeight w:val="360"/>
        <w:jc w:val="center"/>
      </w:trPr>
      <w:tc>
        <w:tcPr>
          <w:tcW w:w="5000" w:type="pct"/>
          <w:tcBorders>
            <w:bottom w:val="single" w:sz="4" w:space="0" w:color="auto"/>
          </w:tcBorders>
          <w:tcMar>
            <w:left w:w="0" w:type="dxa"/>
            <w:right w:w="0" w:type="dxa"/>
          </w:tcMar>
        </w:tcPr>
        <w:p w14:paraId="706D57E9" w14:textId="636FA997" w:rsidR="00D80651" w:rsidRPr="00D80651" w:rsidRDefault="00D80651" w:rsidP="00D80651">
          <w:pPr>
            <w:tabs>
              <w:tab w:val="center" w:pos="4465"/>
              <w:tab w:val="right" w:pos="8931"/>
            </w:tabs>
            <w:rPr>
              <w:rFonts w:ascii="Times New Roman" w:eastAsia="Aptos" w:hAnsi="Times New Roman" w:cs="Times New Roman"/>
              <w:sz w:val="28"/>
              <w:szCs w:val="28"/>
            </w:rPr>
          </w:pPr>
          <w:r>
            <w:rPr>
              <w:rFonts w:ascii="Times New Roman" w:eastAsia="Aptos" w:hAnsi="Times New Roman" w:cs="Times New Roman"/>
              <w:sz w:val="28"/>
              <w:szCs w:val="28"/>
            </w:rPr>
            <w:tab/>
            <w:t>CÔNG BÁO/Số 359/Ngày 30-06-2026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D80651" w:rsidRPr="00D80651" w14:paraId="4749212A" w14:textId="77777777" w:rsidTr="00D80651">
      <w:trPr>
        <w:trHeight w:val="20"/>
        <w:jc w:val="center"/>
      </w:trPr>
      <w:tc>
        <w:tcPr>
          <w:tcW w:w="5000" w:type="pct"/>
          <w:tcBorders>
            <w:top w:val="single" w:sz="4" w:space="0" w:color="auto"/>
          </w:tcBorders>
          <w:tcMar>
            <w:top w:w="14" w:type="dxa"/>
            <w:left w:w="115" w:type="dxa"/>
            <w:right w:w="115" w:type="dxa"/>
          </w:tcMar>
        </w:tcPr>
        <w:p w14:paraId="7F5A53AD" w14:textId="77777777" w:rsidR="00D80651" w:rsidRPr="00D80651" w:rsidRDefault="00D80651" w:rsidP="00D80651">
          <w:pPr>
            <w:tabs>
              <w:tab w:val="center" w:pos="4680"/>
              <w:tab w:val="right" w:pos="9360"/>
            </w:tabs>
            <w:rPr>
              <w:rFonts w:ascii="Times New Roman" w:eastAsia="Aptos" w:hAnsi="Times New Roman" w:cs="Times New Roman"/>
              <w:sz w:val="2"/>
              <w:szCs w:val="2"/>
            </w:rPr>
          </w:pPr>
        </w:p>
      </w:tc>
    </w:tr>
  </w:tbl>
  <w:p w14:paraId="5B8A11E9" w14:textId="77777777" w:rsidR="00D80651" w:rsidRPr="00D80651" w:rsidRDefault="00D80651" w:rsidP="00D80651">
    <w:pPr>
      <w:tabs>
        <w:tab w:val="center" w:pos="4680"/>
        <w:tab w:val="right" w:pos="9360"/>
      </w:tabs>
      <w:spacing w:after="0" w:line="240" w:lineRule="auto"/>
      <w:rPr>
        <w:rFonts w:ascii="Aptos" w:eastAsia="Aptos" w:hAnsi="Aptos" w:cs="Times New Roman"/>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4250D" w14:textId="77777777" w:rsidR="00D80651" w:rsidRDefault="00D80651" w:rsidP="00DD315C">
    <w:pPr>
      <w:pStyle w:val="Header"/>
      <w:jc w:val="cent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47E1F" w14:textId="77777777" w:rsidR="00D80651" w:rsidRDefault="00D8065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CA4B4" w14:textId="77777777" w:rsidR="00D80651" w:rsidRDefault="00D80651" w:rsidP="00DD315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 w15:restartNumberingAfterBreak="0">
    <w:nsid w:val="001F5C91"/>
    <w:multiLevelType w:val="multilevel"/>
    <w:tmpl w:val="EB28FF7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1A4868A7"/>
    <w:multiLevelType w:val="multilevel"/>
    <w:tmpl w:val="4912BD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C752D3"/>
    <w:multiLevelType w:val="multilevel"/>
    <w:tmpl w:val="716A4B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D2F4679"/>
    <w:multiLevelType w:val="multilevel"/>
    <w:tmpl w:val="1D2F4679"/>
    <w:lvl w:ilvl="0">
      <w:start w:val="1"/>
      <w:numFmt w:val="decimal"/>
      <w:lvlText w:val="%1."/>
      <w:lvlJc w:val="left"/>
      <w:pPr>
        <w:ind w:left="1744" w:hanging="1035"/>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 w15:restartNumberingAfterBreak="0">
    <w:nsid w:val="26BF2D31"/>
    <w:multiLevelType w:val="hybridMultilevel"/>
    <w:tmpl w:val="F8767864"/>
    <w:lvl w:ilvl="0" w:tplc="BAAE358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52507FDF"/>
    <w:multiLevelType w:val="hybridMultilevel"/>
    <w:tmpl w:val="791EE53A"/>
    <w:lvl w:ilvl="0" w:tplc="676632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6B77174"/>
    <w:multiLevelType w:val="multilevel"/>
    <w:tmpl w:val="74C0449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5F1B4DCC"/>
    <w:multiLevelType w:val="hybridMultilevel"/>
    <w:tmpl w:val="246A5AFE"/>
    <w:lvl w:ilvl="0" w:tplc="03F4E1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D6C07E4"/>
    <w:multiLevelType w:val="hybridMultilevel"/>
    <w:tmpl w:val="C9D810CE"/>
    <w:lvl w:ilvl="0" w:tplc="08724B8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6E7250BE"/>
    <w:multiLevelType w:val="multilevel"/>
    <w:tmpl w:val="9040809A"/>
    <w:lvl w:ilvl="0">
      <w:start w:val="1"/>
      <w:numFmt w:val="decimal"/>
      <w:lvlText w:val="%1."/>
      <w:lvlJc w:val="left"/>
      <w:pPr>
        <w:ind w:left="4233" w:hanging="405"/>
      </w:pPr>
      <w:rPr>
        <w:u w:val="none"/>
      </w:rPr>
    </w:lvl>
    <w:lvl w:ilvl="1">
      <w:start w:val="1"/>
      <w:numFmt w:val="lowerLetter"/>
      <w:lvlText w:val="%2."/>
      <w:lvlJc w:val="left"/>
      <w:pPr>
        <w:ind w:left="1789" w:hanging="360"/>
      </w:pPr>
      <w:rPr>
        <w:u w:val="none"/>
      </w:rPr>
    </w:lvl>
    <w:lvl w:ilvl="2">
      <w:start w:val="1"/>
      <w:numFmt w:val="lowerRoman"/>
      <w:lvlText w:val="%3."/>
      <w:lvlJc w:val="right"/>
      <w:pPr>
        <w:ind w:left="2509" w:hanging="180"/>
      </w:pPr>
      <w:rPr>
        <w:u w:val="none"/>
      </w:rPr>
    </w:lvl>
    <w:lvl w:ilvl="3">
      <w:start w:val="1"/>
      <w:numFmt w:val="decimal"/>
      <w:lvlText w:val="%4."/>
      <w:lvlJc w:val="left"/>
      <w:pPr>
        <w:ind w:left="3229" w:hanging="360"/>
      </w:pPr>
      <w:rPr>
        <w:u w:val="none"/>
      </w:rPr>
    </w:lvl>
    <w:lvl w:ilvl="4">
      <w:start w:val="1"/>
      <w:numFmt w:val="lowerLetter"/>
      <w:lvlText w:val="%5."/>
      <w:lvlJc w:val="left"/>
      <w:pPr>
        <w:ind w:left="3949" w:hanging="360"/>
      </w:pPr>
      <w:rPr>
        <w:u w:val="none"/>
      </w:rPr>
    </w:lvl>
    <w:lvl w:ilvl="5">
      <w:start w:val="1"/>
      <w:numFmt w:val="lowerRoman"/>
      <w:lvlText w:val="%6."/>
      <w:lvlJc w:val="right"/>
      <w:pPr>
        <w:ind w:left="4669" w:hanging="180"/>
      </w:pPr>
      <w:rPr>
        <w:u w:val="none"/>
      </w:rPr>
    </w:lvl>
    <w:lvl w:ilvl="6">
      <w:start w:val="1"/>
      <w:numFmt w:val="decimal"/>
      <w:lvlText w:val="%7."/>
      <w:lvlJc w:val="left"/>
      <w:pPr>
        <w:ind w:left="5389" w:hanging="360"/>
      </w:pPr>
      <w:rPr>
        <w:u w:val="none"/>
      </w:rPr>
    </w:lvl>
    <w:lvl w:ilvl="7">
      <w:start w:val="1"/>
      <w:numFmt w:val="lowerLetter"/>
      <w:lvlText w:val="%8."/>
      <w:lvlJc w:val="left"/>
      <w:pPr>
        <w:ind w:left="6109" w:hanging="360"/>
      </w:pPr>
      <w:rPr>
        <w:u w:val="none"/>
      </w:rPr>
    </w:lvl>
    <w:lvl w:ilvl="8">
      <w:start w:val="1"/>
      <w:numFmt w:val="lowerRoman"/>
      <w:lvlText w:val="%9."/>
      <w:lvlJc w:val="right"/>
      <w:pPr>
        <w:ind w:left="6829" w:hanging="180"/>
      </w:pPr>
      <w:rPr>
        <w:u w:val="none"/>
      </w:rPr>
    </w:lvl>
  </w:abstractNum>
  <w:num w:numId="1" w16cid:durableId="1143349920">
    <w:abstractNumId w:val="7"/>
  </w:num>
  <w:num w:numId="2" w16cid:durableId="745882791">
    <w:abstractNumId w:val="1"/>
  </w:num>
  <w:num w:numId="3" w16cid:durableId="803961714">
    <w:abstractNumId w:val="10"/>
  </w:num>
  <w:num w:numId="4" w16cid:durableId="1772237885">
    <w:abstractNumId w:val="6"/>
  </w:num>
  <w:num w:numId="5" w16cid:durableId="2108764598">
    <w:abstractNumId w:val="3"/>
  </w:num>
  <w:num w:numId="6" w16cid:durableId="248740337">
    <w:abstractNumId w:val="2"/>
  </w:num>
  <w:num w:numId="7" w16cid:durableId="673844312">
    <w:abstractNumId w:val="8"/>
  </w:num>
  <w:num w:numId="8" w16cid:durableId="88042422">
    <w:abstractNumId w:val="5"/>
  </w:num>
  <w:num w:numId="9" w16cid:durableId="553272299">
    <w:abstractNumId w:val="9"/>
  </w:num>
  <w:num w:numId="10" w16cid:durableId="396323875">
    <w:abstractNumId w:val="0"/>
  </w:num>
  <w:num w:numId="11" w16cid:durableId="13012329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A36"/>
    <w:rsid w:val="00002141"/>
    <w:rsid w:val="00004615"/>
    <w:rsid w:val="00087F53"/>
    <w:rsid w:val="000E7DA6"/>
    <w:rsid w:val="00176D2C"/>
    <w:rsid w:val="001C0122"/>
    <w:rsid w:val="001E0C25"/>
    <w:rsid w:val="0024548B"/>
    <w:rsid w:val="003E3FCE"/>
    <w:rsid w:val="004345AF"/>
    <w:rsid w:val="00453DA9"/>
    <w:rsid w:val="004F0B0F"/>
    <w:rsid w:val="004F4ADD"/>
    <w:rsid w:val="006F1A0C"/>
    <w:rsid w:val="007109DF"/>
    <w:rsid w:val="007A1196"/>
    <w:rsid w:val="007C2CD3"/>
    <w:rsid w:val="008C7A36"/>
    <w:rsid w:val="008D3CF6"/>
    <w:rsid w:val="008F5C87"/>
    <w:rsid w:val="00945AD3"/>
    <w:rsid w:val="00B9153B"/>
    <w:rsid w:val="00BA16B3"/>
    <w:rsid w:val="00BD7A2B"/>
    <w:rsid w:val="00C9557B"/>
    <w:rsid w:val="00D80651"/>
    <w:rsid w:val="00E1685A"/>
    <w:rsid w:val="00F85EEA"/>
    <w:rsid w:val="00FB59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8E3DEB"/>
  <w15:chartTrackingRefBased/>
  <w15:docId w15:val="{6495763F-32A5-4E9B-9955-AA5207A0A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C7A3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8C7A3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8C7A3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8C7A3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C7A3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C7A3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7A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7A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7A3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7A3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C7A3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C7A3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C7A3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C7A3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C7A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7A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7A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7A36"/>
    <w:rPr>
      <w:rFonts w:eastAsiaTheme="majorEastAsia" w:cstheme="majorBidi"/>
      <w:color w:val="272727" w:themeColor="text1" w:themeTint="D8"/>
    </w:rPr>
  </w:style>
  <w:style w:type="paragraph" w:styleId="Title">
    <w:name w:val="Title"/>
    <w:basedOn w:val="Normal"/>
    <w:next w:val="Normal"/>
    <w:link w:val="TitleChar"/>
    <w:uiPriority w:val="10"/>
    <w:qFormat/>
    <w:rsid w:val="008C7A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7A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7A3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7A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7A36"/>
    <w:pPr>
      <w:spacing w:before="160"/>
      <w:jc w:val="center"/>
    </w:pPr>
    <w:rPr>
      <w:i/>
      <w:iCs/>
      <w:color w:val="404040" w:themeColor="text1" w:themeTint="BF"/>
    </w:rPr>
  </w:style>
  <w:style w:type="character" w:customStyle="1" w:styleId="QuoteChar">
    <w:name w:val="Quote Char"/>
    <w:basedOn w:val="DefaultParagraphFont"/>
    <w:link w:val="Quote"/>
    <w:uiPriority w:val="29"/>
    <w:rsid w:val="008C7A36"/>
    <w:rPr>
      <w:i/>
      <w:iCs/>
      <w:color w:val="404040" w:themeColor="text1" w:themeTint="BF"/>
    </w:rPr>
  </w:style>
  <w:style w:type="paragraph" w:styleId="ListParagraph">
    <w:name w:val="List Paragraph"/>
    <w:aliases w:val="VNA - List Paragraph,1.,Norm,abc,Nga 3,Paragraph,List Paragraph1,Đoạn của Danh sách,List Paragraph11,Đoạn c𞹺Danh sách,List Paragraph111,List Paragraph2,Colorful List - Accent 11,List Paragraph21,Đoạn cDanh sách,Cap 4,lp1,bullet 1,bullet"/>
    <w:basedOn w:val="Normal"/>
    <w:link w:val="ListParagraphChar"/>
    <w:uiPriority w:val="34"/>
    <w:qFormat/>
    <w:rsid w:val="008C7A36"/>
    <w:pPr>
      <w:ind w:left="720"/>
      <w:contextualSpacing/>
    </w:pPr>
  </w:style>
  <w:style w:type="character" w:styleId="IntenseEmphasis">
    <w:name w:val="Intense Emphasis"/>
    <w:basedOn w:val="DefaultParagraphFont"/>
    <w:uiPriority w:val="21"/>
    <w:qFormat/>
    <w:rsid w:val="008C7A36"/>
    <w:rPr>
      <w:i/>
      <w:iCs/>
      <w:color w:val="2F5496" w:themeColor="accent1" w:themeShade="BF"/>
    </w:rPr>
  </w:style>
  <w:style w:type="paragraph" w:styleId="IntenseQuote">
    <w:name w:val="Intense Quote"/>
    <w:basedOn w:val="Normal"/>
    <w:next w:val="Normal"/>
    <w:link w:val="IntenseQuoteChar"/>
    <w:uiPriority w:val="30"/>
    <w:qFormat/>
    <w:rsid w:val="008C7A3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C7A36"/>
    <w:rPr>
      <w:i/>
      <w:iCs/>
      <w:color w:val="2F5496" w:themeColor="accent1" w:themeShade="BF"/>
    </w:rPr>
  </w:style>
  <w:style w:type="character" w:styleId="IntenseReference">
    <w:name w:val="Intense Reference"/>
    <w:basedOn w:val="DefaultParagraphFont"/>
    <w:uiPriority w:val="32"/>
    <w:qFormat/>
    <w:rsid w:val="008C7A36"/>
    <w:rPr>
      <w:b/>
      <w:bCs/>
      <w:smallCaps/>
      <w:color w:val="2F5496" w:themeColor="accent1" w:themeShade="BF"/>
      <w:spacing w:val="5"/>
    </w:rPr>
  </w:style>
  <w:style w:type="paragraph" w:styleId="Footer">
    <w:name w:val="footer"/>
    <w:basedOn w:val="Normal"/>
    <w:link w:val="FooterChar"/>
    <w:uiPriority w:val="99"/>
    <w:unhideWhenUsed/>
    <w:rsid w:val="007C2C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2CD3"/>
  </w:style>
  <w:style w:type="paragraph" w:styleId="Header">
    <w:name w:val="header"/>
    <w:basedOn w:val="Normal"/>
    <w:link w:val="HeaderChar"/>
    <w:uiPriority w:val="99"/>
    <w:unhideWhenUsed/>
    <w:rsid w:val="007C2C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2CD3"/>
  </w:style>
  <w:style w:type="numbering" w:customStyle="1" w:styleId="NoList1">
    <w:name w:val="No List1"/>
    <w:next w:val="NoList"/>
    <w:uiPriority w:val="99"/>
    <w:semiHidden/>
    <w:unhideWhenUsed/>
    <w:rsid w:val="007C2CD3"/>
  </w:style>
  <w:style w:type="table" w:customStyle="1" w:styleId="TableNormal0">
    <w:name w:val="TableNormal"/>
    <w:rsid w:val="007C2CD3"/>
    <w:pPr>
      <w:spacing w:after="0" w:line="240" w:lineRule="auto"/>
    </w:pPr>
    <w:rPr>
      <w:rFonts w:ascii="Times New Roman" w:eastAsia="Times New Roman" w:hAnsi="Times New Roman" w:cs="Times New Roman"/>
      <w:kern w:val="0"/>
      <w:lang w:val="en"/>
      <w14:ligatures w14:val="none"/>
    </w:rPr>
    <w:tblPr>
      <w:tblCellMar>
        <w:top w:w="100" w:type="dxa"/>
        <w:left w:w="100" w:type="dxa"/>
        <w:bottom w:w="100" w:type="dxa"/>
        <w:right w:w="100" w:type="dxa"/>
      </w:tblCellMar>
    </w:tblPr>
  </w:style>
  <w:style w:type="paragraph" w:styleId="BalloonText">
    <w:name w:val="Balloon Text"/>
    <w:basedOn w:val="Normal"/>
    <w:link w:val="BalloonTextChar"/>
    <w:qFormat/>
    <w:rsid w:val="007C2CD3"/>
    <w:pPr>
      <w:suppressAutoHyphens/>
      <w:spacing w:after="0" w:line="1" w:lineRule="atLeast"/>
      <w:ind w:leftChars="-1" w:left="-1" w:hangingChars="1" w:hanging="1"/>
      <w:textDirection w:val="btLr"/>
      <w:textAlignment w:val="top"/>
      <w:outlineLvl w:val="0"/>
    </w:pPr>
    <w:rPr>
      <w:rFonts w:ascii="Segoe UI" w:eastAsia="Times New Roman" w:hAnsi="Segoe UI" w:cs="Segoe UI"/>
      <w:kern w:val="0"/>
      <w:position w:val="-1"/>
      <w:sz w:val="18"/>
      <w:szCs w:val="18"/>
      <w14:ligatures w14:val="none"/>
    </w:rPr>
  </w:style>
  <w:style w:type="character" w:customStyle="1" w:styleId="BalloonTextChar">
    <w:name w:val="Balloon Text Char"/>
    <w:basedOn w:val="DefaultParagraphFont"/>
    <w:link w:val="BalloonText"/>
    <w:rsid w:val="007C2CD3"/>
    <w:rPr>
      <w:rFonts w:ascii="Segoe UI" w:eastAsia="Times New Roman" w:hAnsi="Segoe UI" w:cs="Segoe UI"/>
      <w:kern w:val="0"/>
      <w:position w:val="-1"/>
      <w:sz w:val="18"/>
      <w:szCs w:val="18"/>
      <w14:ligatures w14:val="none"/>
    </w:rPr>
  </w:style>
  <w:style w:type="paragraph" w:styleId="Revision">
    <w:name w:val="Revision"/>
    <w:qFormat/>
    <w:rsid w:val="007C2CD3"/>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kern w:val="0"/>
      <w:position w:val="-1"/>
      <w14:ligatures w14:val="none"/>
    </w:rPr>
  </w:style>
  <w:style w:type="character" w:styleId="CommentReference">
    <w:name w:val="annotation reference"/>
    <w:basedOn w:val="DefaultParagraphFont"/>
    <w:unhideWhenUsed/>
    <w:rsid w:val="007C2CD3"/>
    <w:rPr>
      <w:sz w:val="16"/>
      <w:szCs w:val="16"/>
    </w:rPr>
  </w:style>
  <w:style w:type="paragraph" w:styleId="CommentText">
    <w:name w:val="annotation text"/>
    <w:basedOn w:val="Normal"/>
    <w:link w:val="CommentTextChar"/>
    <w:unhideWhenUsed/>
    <w:rsid w:val="007C2CD3"/>
    <w:pPr>
      <w:spacing w:after="0" w:line="240" w:lineRule="auto"/>
    </w:pPr>
    <w:rPr>
      <w:rFonts w:ascii="Times New Roman" w:eastAsia="Times New Roman" w:hAnsi="Times New Roman" w:cs="Times New Roman"/>
      <w:kern w:val="0"/>
      <w:sz w:val="20"/>
      <w:szCs w:val="20"/>
      <w:lang w:val="en" w:eastAsia="ko-KR"/>
      <w14:ligatures w14:val="none"/>
    </w:rPr>
  </w:style>
  <w:style w:type="character" w:customStyle="1" w:styleId="CommentTextChar">
    <w:name w:val="Comment Text Char"/>
    <w:basedOn w:val="DefaultParagraphFont"/>
    <w:link w:val="CommentText"/>
    <w:rsid w:val="007C2CD3"/>
    <w:rPr>
      <w:rFonts w:ascii="Times New Roman" w:eastAsia="Times New Roman" w:hAnsi="Times New Roman" w:cs="Times New Roman"/>
      <w:kern w:val="0"/>
      <w:sz w:val="20"/>
      <w:szCs w:val="20"/>
      <w:lang w:val="en" w:eastAsia="ko-KR"/>
      <w14:ligatures w14:val="none"/>
    </w:rPr>
  </w:style>
  <w:style w:type="character" w:customStyle="1" w:styleId="normal-h1">
    <w:name w:val="normal-h1"/>
    <w:rsid w:val="007C2CD3"/>
    <w:rPr>
      <w:rFonts w:ascii=".VnTime" w:hAnsi=".VnTime" w:hint="default"/>
      <w:color w:val="000000"/>
      <w:sz w:val="28"/>
      <w:szCs w:val="28"/>
    </w:rPr>
  </w:style>
  <w:style w:type="paragraph" w:customStyle="1" w:styleId="p1">
    <w:name w:val="p1"/>
    <w:basedOn w:val="Normal"/>
    <w:rsid w:val="007C2CD3"/>
    <w:pPr>
      <w:spacing w:after="0" w:line="240" w:lineRule="auto"/>
    </w:pPr>
    <w:rPr>
      <w:rFonts w:ascii="Arial" w:eastAsia="Times New Roman" w:hAnsi="Arial" w:cs="Arial"/>
      <w:color w:val="000000"/>
      <w:kern w:val="0"/>
      <w:sz w:val="14"/>
      <w:szCs w:val="14"/>
      <w:lang w:val="en" w:eastAsia="ko-KR"/>
      <w14:ligatures w14:val="none"/>
    </w:rPr>
  </w:style>
  <w:style w:type="paragraph" w:styleId="NormalWeb">
    <w:name w:val="Normal (Web)"/>
    <w:basedOn w:val="Normal"/>
    <w:uiPriority w:val="99"/>
    <w:unhideWhenUsed/>
    <w:rsid w:val="007C2CD3"/>
    <w:pPr>
      <w:spacing w:after="0" w:line="240" w:lineRule="auto"/>
    </w:pPr>
    <w:rPr>
      <w:rFonts w:ascii="Times New Roman" w:eastAsia="Times New Roman" w:hAnsi="Times New Roman" w:cs="Times New Roman"/>
      <w:kern w:val="0"/>
      <w:lang w:val="en"/>
      <w14:ligatures w14:val="none"/>
    </w:rPr>
  </w:style>
  <w:style w:type="paragraph" w:customStyle="1" w:styleId="TOCHeading1">
    <w:name w:val="TOC Heading1"/>
    <w:basedOn w:val="Heading1"/>
    <w:next w:val="Normal"/>
    <w:uiPriority w:val="39"/>
    <w:unhideWhenUsed/>
    <w:qFormat/>
    <w:rsid w:val="007C2CD3"/>
    <w:pPr>
      <w:keepNext w:val="0"/>
      <w:keepLines w:val="0"/>
      <w:spacing w:before="240" w:after="0" w:line="259" w:lineRule="auto"/>
      <w:jc w:val="center"/>
      <w:outlineLvl w:val="9"/>
    </w:pPr>
    <w:rPr>
      <w:kern w:val="0"/>
      <w:sz w:val="32"/>
      <w:szCs w:val="32"/>
      <w14:ligatures w14:val="none"/>
    </w:rPr>
  </w:style>
  <w:style w:type="paragraph" w:customStyle="1" w:styleId="TOC21">
    <w:name w:val="TOC 21"/>
    <w:basedOn w:val="Normal"/>
    <w:next w:val="Normal"/>
    <w:autoRedefine/>
    <w:uiPriority w:val="39"/>
    <w:unhideWhenUsed/>
    <w:rsid w:val="007C2CD3"/>
    <w:pPr>
      <w:spacing w:after="100" w:line="259" w:lineRule="auto"/>
      <w:ind w:left="220"/>
    </w:pPr>
    <w:rPr>
      <w:rFonts w:eastAsia="Times New Roman" w:cs="Times New Roman"/>
      <w:kern w:val="0"/>
      <w:sz w:val="22"/>
      <w:szCs w:val="22"/>
      <w14:ligatures w14:val="none"/>
    </w:rPr>
  </w:style>
  <w:style w:type="paragraph" w:customStyle="1" w:styleId="TOC11">
    <w:name w:val="TOC 11"/>
    <w:basedOn w:val="Normal"/>
    <w:next w:val="Normal"/>
    <w:autoRedefine/>
    <w:uiPriority w:val="39"/>
    <w:unhideWhenUsed/>
    <w:rsid w:val="007C2CD3"/>
    <w:pPr>
      <w:spacing w:after="100" w:line="259" w:lineRule="auto"/>
    </w:pPr>
    <w:rPr>
      <w:rFonts w:eastAsia="Times New Roman" w:cs="Times New Roman"/>
      <w:kern w:val="0"/>
      <w:sz w:val="22"/>
      <w:szCs w:val="22"/>
      <w14:ligatures w14:val="none"/>
    </w:rPr>
  </w:style>
  <w:style w:type="paragraph" w:customStyle="1" w:styleId="TOC31">
    <w:name w:val="TOC 31"/>
    <w:basedOn w:val="Normal"/>
    <w:next w:val="Normal"/>
    <w:autoRedefine/>
    <w:uiPriority w:val="39"/>
    <w:unhideWhenUsed/>
    <w:rsid w:val="007C2CD3"/>
    <w:pPr>
      <w:spacing w:after="100" w:line="259" w:lineRule="auto"/>
      <w:ind w:left="440"/>
    </w:pPr>
    <w:rPr>
      <w:rFonts w:eastAsia="Times New Roman" w:cs="Times New Roman"/>
      <w:kern w:val="0"/>
      <w:sz w:val="22"/>
      <w:szCs w:val="22"/>
      <w14:ligatures w14:val="none"/>
    </w:rPr>
  </w:style>
  <w:style w:type="paragraph" w:styleId="CommentSubject">
    <w:name w:val="annotation subject"/>
    <w:basedOn w:val="CommentText"/>
    <w:next w:val="CommentText"/>
    <w:link w:val="CommentSubjectChar"/>
    <w:uiPriority w:val="99"/>
    <w:semiHidden/>
    <w:unhideWhenUsed/>
    <w:rsid w:val="007C2CD3"/>
    <w:rPr>
      <w:b/>
      <w:bCs/>
      <w:lang w:eastAsia="en-US"/>
    </w:rPr>
  </w:style>
  <w:style w:type="character" w:customStyle="1" w:styleId="CommentSubjectChar">
    <w:name w:val="Comment Subject Char"/>
    <w:basedOn w:val="CommentTextChar"/>
    <w:link w:val="CommentSubject"/>
    <w:uiPriority w:val="99"/>
    <w:semiHidden/>
    <w:rsid w:val="007C2CD3"/>
    <w:rPr>
      <w:rFonts w:ascii="Times New Roman" w:eastAsia="Times New Roman" w:hAnsi="Times New Roman" w:cs="Times New Roman"/>
      <w:b/>
      <w:bCs/>
      <w:kern w:val="0"/>
      <w:sz w:val="20"/>
      <w:szCs w:val="20"/>
      <w:lang w:val="en" w:eastAsia="ko-KR"/>
      <w14:ligatures w14:val="none"/>
    </w:rPr>
  </w:style>
  <w:style w:type="character" w:customStyle="1" w:styleId="ListParagraphChar">
    <w:name w:val="List Paragraph Char"/>
    <w:aliases w:val="VNA - List Paragraph Char,1. Char,Norm Char,abc Char,Nga 3 Char,Paragraph Char,List Paragraph1 Char,Đoạn của Danh sách Char,List Paragraph11 Char,Đoạn c𞹺Danh sách Char,List Paragraph111 Char,List Paragraph2 Char,Đoạn cDanh sách Char"/>
    <w:link w:val="ListParagraph"/>
    <w:uiPriority w:val="34"/>
    <w:qFormat/>
    <w:locked/>
    <w:rsid w:val="007C2CD3"/>
  </w:style>
  <w:style w:type="character" w:customStyle="1" w:styleId="fontstyle01">
    <w:name w:val="fontstyle01"/>
    <w:basedOn w:val="DefaultParagraphFont"/>
    <w:rsid w:val="007C2CD3"/>
    <w:rPr>
      <w:rFonts w:ascii="TimesNewRomanPS-ItalicMT" w:hAnsi="TimesNewRomanPS-ItalicMT" w:cs="TimesNewRomanPS-ItalicMT" w:hint="default"/>
      <w:b w:val="0"/>
      <w:bCs w:val="0"/>
      <w:i/>
      <w:iCs/>
      <w:color w:val="000000"/>
      <w:sz w:val="28"/>
      <w:szCs w:val="28"/>
    </w:rPr>
  </w:style>
  <w:style w:type="table" w:styleId="TableGrid">
    <w:name w:val="Table Grid"/>
    <w:basedOn w:val="TableNormal"/>
    <w:uiPriority w:val="39"/>
    <w:rsid w:val="007C2CD3"/>
    <w:pPr>
      <w:spacing w:after="0" w:line="240" w:lineRule="auto"/>
    </w:pPr>
    <w:rPr>
      <w:rFonts w:ascii="Aptos" w:eastAsia="Aptos" w:hAnsi="Aptos" w:cs="SimSu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D806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806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806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D806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D806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D806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D806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D806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D806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D806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D806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D806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D806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D806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D806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D806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D806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